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4B4" w:rsidRPr="006614B4" w:rsidRDefault="006614B4" w:rsidP="006614B4">
      <w:pPr>
        <w:spacing w:after="0" w:line="240" w:lineRule="auto"/>
        <w:ind w:firstLine="851"/>
        <w:jc w:val="center"/>
        <w:rPr>
          <w:rFonts w:ascii="Times New Roman" w:hAnsi="Times New Roman" w:cs="Times New Roman"/>
          <w:sz w:val="28"/>
          <w:szCs w:val="28"/>
        </w:rPr>
      </w:pPr>
      <w:r w:rsidRPr="006614B4">
        <w:rPr>
          <w:rFonts w:ascii="Times New Roman" w:hAnsi="Times New Roman" w:cs="Times New Roman"/>
          <w:sz w:val="28"/>
          <w:szCs w:val="28"/>
        </w:rPr>
        <w:t>ЕЛДІ МЕКЕНДЕРДІ КӨГАЛДАНДЫРУ</w:t>
      </w:r>
    </w:p>
    <w:p w:rsidR="006614B4" w:rsidRPr="006614B4" w:rsidRDefault="006614B4" w:rsidP="006614B4">
      <w:pPr>
        <w:spacing w:after="0" w:line="240" w:lineRule="auto"/>
        <w:ind w:firstLine="851"/>
        <w:jc w:val="center"/>
        <w:rPr>
          <w:rFonts w:ascii="Times New Roman" w:hAnsi="Times New Roman" w:cs="Times New Roman"/>
          <w:sz w:val="28"/>
          <w:szCs w:val="28"/>
        </w:rPr>
      </w:pPr>
    </w:p>
    <w:p w:rsidR="006614B4" w:rsidRPr="006614B4" w:rsidRDefault="006614B4" w:rsidP="006614B4">
      <w:pPr>
        <w:spacing w:after="0" w:line="240" w:lineRule="auto"/>
        <w:ind w:firstLine="851"/>
        <w:jc w:val="center"/>
        <w:rPr>
          <w:rFonts w:ascii="Times New Roman" w:hAnsi="Times New Roman" w:cs="Times New Roman"/>
          <w:sz w:val="28"/>
          <w:szCs w:val="28"/>
        </w:rPr>
      </w:pPr>
      <w:r w:rsidRPr="006614B4">
        <w:rPr>
          <w:rFonts w:ascii="Times New Roman" w:hAnsi="Times New Roman" w:cs="Times New Roman"/>
          <w:sz w:val="28"/>
          <w:szCs w:val="28"/>
        </w:rPr>
        <w:t>Дә</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іс 2</w:t>
      </w:r>
    </w:p>
    <w:p w:rsidR="006614B4" w:rsidRPr="006614B4" w:rsidRDefault="006614B4" w:rsidP="006614B4">
      <w:pPr>
        <w:spacing w:after="0" w:line="240" w:lineRule="auto"/>
        <w:ind w:firstLine="851"/>
        <w:jc w:val="center"/>
        <w:rPr>
          <w:rFonts w:ascii="Times New Roman" w:hAnsi="Times New Roman" w:cs="Times New Roman"/>
          <w:sz w:val="28"/>
          <w:szCs w:val="28"/>
        </w:rPr>
      </w:pPr>
    </w:p>
    <w:p w:rsidR="006614B4" w:rsidRPr="00081A7D" w:rsidRDefault="006614B4" w:rsidP="006614B4">
      <w:pPr>
        <w:spacing w:after="0" w:line="240" w:lineRule="auto"/>
        <w:ind w:firstLine="851"/>
        <w:jc w:val="center"/>
        <w:rPr>
          <w:rFonts w:ascii="Times New Roman" w:hAnsi="Times New Roman" w:cs="Times New Roman"/>
          <w:b/>
          <w:sz w:val="28"/>
          <w:szCs w:val="28"/>
        </w:rPr>
      </w:pPr>
      <w:r w:rsidRPr="00081A7D">
        <w:rPr>
          <w:rFonts w:ascii="Times New Roman" w:hAnsi="Times New Roman" w:cs="Times New Roman"/>
          <w:b/>
          <w:sz w:val="28"/>
          <w:szCs w:val="28"/>
        </w:rPr>
        <w:t>ЕЛДІ МЕКЕНДЕРДЕ КӨГАЛДАНДЫРЫЛҒАН АУМАҚТАРДЫ ҚҰРУДЫҢ ҚАЛА ҚҰРЫЛЫСЫ НЕГІЗДЕРІ</w:t>
      </w:r>
    </w:p>
    <w:p w:rsidR="006614B4" w:rsidRPr="006614B4" w:rsidRDefault="006614B4" w:rsidP="006614B4">
      <w:pPr>
        <w:spacing w:after="0" w:line="240" w:lineRule="auto"/>
        <w:ind w:firstLine="851"/>
        <w:jc w:val="both"/>
        <w:rPr>
          <w:rFonts w:ascii="Times New Roman" w:hAnsi="Times New Roman" w:cs="Times New Roman"/>
          <w:sz w:val="28"/>
          <w:szCs w:val="28"/>
        </w:rPr>
      </w:pP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Қалалар мен елді мекендерде тұратын азаматтардың еңбегі, тұрмысы мен демалысы үшін қолайлы қоршаған орта құру өзекті проблемалардың бі</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і болып табылады. Бұ</w:t>
      </w:r>
      <w:proofErr w:type="gramStart"/>
      <w:r w:rsidRPr="006614B4">
        <w:rPr>
          <w:rFonts w:ascii="Times New Roman" w:hAnsi="Times New Roman" w:cs="Times New Roman"/>
          <w:sz w:val="28"/>
          <w:szCs w:val="28"/>
        </w:rPr>
        <w:t>л</w:t>
      </w:r>
      <w:proofErr w:type="gramEnd"/>
      <w:r w:rsidRPr="006614B4">
        <w:rPr>
          <w:rFonts w:ascii="Times New Roman" w:hAnsi="Times New Roman" w:cs="Times New Roman"/>
          <w:sz w:val="28"/>
          <w:szCs w:val="28"/>
        </w:rPr>
        <w:t xml:space="preserve"> әсіресе қазіргі әлеуметтік-экономикалық жағдайда өте маңызды. Сондықтан қала құрылысы және сәулет-ландшафтық практика мен теорияда қалалар мен елді мекендерде көгалдандырылған кеңі</w:t>
      </w:r>
      <w:proofErr w:type="gramStart"/>
      <w:r w:rsidRPr="006614B4">
        <w:rPr>
          <w:rFonts w:ascii="Times New Roman" w:hAnsi="Times New Roman" w:cs="Times New Roman"/>
          <w:sz w:val="28"/>
          <w:szCs w:val="28"/>
        </w:rPr>
        <w:t>ст</w:t>
      </w:r>
      <w:proofErr w:type="gramEnd"/>
      <w:r w:rsidRPr="006614B4">
        <w:rPr>
          <w:rFonts w:ascii="Times New Roman" w:hAnsi="Times New Roman" w:cs="Times New Roman"/>
          <w:sz w:val="28"/>
          <w:szCs w:val="28"/>
        </w:rPr>
        <w:t>ікті орналастыру, оларды ұтымды жобалау, құру және күтіп ұстау бойынша әдебиеттер, нормативтік құжаттар мен ережелер маңызды орын алады.</w:t>
      </w: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Қалаларда бақтар, саябақтар, орман парктері, скверлер, бульварлар тү</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 xml:space="preserve">інде көгалдандырылған аумақтарды құру тәжірибесі, көгалдандыру объектілерінде жаңа жағдайларда жасыл екпелерді қайта жаңарту жөніндегі жұмыс осындай объектілерді жобалауға, салуға және күтіп ұстауға қатысты бірқатар ескірген ережелерді қайта қарастыруды талап етеді. Объектілердегі жасыл желектердің саны мен сапасына, пайдалану және пайдалану режиміне әсер ететін рекреациялық, экологиялық және эстетикалық сипаттағы мүлдем </w:t>
      </w:r>
      <w:proofErr w:type="gramStart"/>
      <w:r w:rsidRPr="006614B4">
        <w:rPr>
          <w:rFonts w:ascii="Times New Roman" w:hAnsi="Times New Roman" w:cs="Times New Roman"/>
          <w:sz w:val="28"/>
          <w:szCs w:val="28"/>
        </w:rPr>
        <w:t>жа</w:t>
      </w:r>
      <w:proofErr w:type="gramEnd"/>
      <w:r w:rsidRPr="006614B4">
        <w:rPr>
          <w:rFonts w:ascii="Times New Roman" w:hAnsi="Times New Roman" w:cs="Times New Roman"/>
          <w:sz w:val="28"/>
          <w:szCs w:val="28"/>
        </w:rPr>
        <w:t>ңа нысандар пайда болды.</w:t>
      </w: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Қалалардың магистральдары мен көшелерінде автокөлік санының артуы топырақта улы заттардың </w:t>
      </w:r>
      <w:proofErr w:type="gramStart"/>
      <w:r w:rsidRPr="006614B4">
        <w:rPr>
          <w:rFonts w:ascii="Times New Roman" w:hAnsi="Times New Roman" w:cs="Times New Roman"/>
          <w:sz w:val="28"/>
          <w:szCs w:val="28"/>
        </w:rPr>
        <w:t>ед</w:t>
      </w:r>
      <w:proofErr w:type="gramEnd"/>
      <w:r w:rsidRPr="006614B4">
        <w:rPr>
          <w:rFonts w:ascii="Times New Roman" w:hAnsi="Times New Roman" w:cs="Times New Roman"/>
          <w:sz w:val="28"/>
          <w:szCs w:val="28"/>
        </w:rPr>
        <w:t>әуір жиналуына алып келді, онда өсімдіктер өседі. Мәдени қоспаларда, отырғызу материалдарында, сапалы ағаштар мен бұталардың түрлерінде өткір тапшылық байқалады. Көгалдандыру объектісінің негізгі құрамдас бө</w:t>
      </w:r>
      <w:proofErr w:type="gramStart"/>
      <w:r w:rsidRPr="006614B4">
        <w:rPr>
          <w:rFonts w:ascii="Times New Roman" w:hAnsi="Times New Roman" w:cs="Times New Roman"/>
          <w:sz w:val="28"/>
          <w:szCs w:val="28"/>
        </w:rPr>
        <w:t>л</w:t>
      </w:r>
      <w:proofErr w:type="gramEnd"/>
      <w:r w:rsidRPr="006614B4">
        <w:rPr>
          <w:rFonts w:ascii="Times New Roman" w:hAnsi="Times New Roman" w:cs="Times New Roman"/>
          <w:sz w:val="28"/>
          <w:szCs w:val="28"/>
        </w:rPr>
        <w:t>ігі болып табылатын өсімдіктердің өміршеңдігі көптеген жағдайларда қолайсыз экологиялық факторлардың әсеріне байланысты күрт төмендейді.</w:t>
      </w:r>
    </w:p>
    <w:p w:rsidR="00C02992"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Қалалардың қоғамдық орталықтарындағы көгалдандырылған аумақ</w:t>
      </w:r>
      <w:proofErr w:type="gramStart"/>
      <w:r w:rsidRPr="006614B4">
        <w:rPr>
          <w:rFonts w:ascii="Times New Roman" w:hAnsi="Times New Roman" w:cs="Times New Roman"/>
          <w:sz w:val="28"/>
          <w:szCs w:val="28"/>
        </w:rPr>
        <w:t>тар</w:t>
      </w:r>
      <w:proofErr w:type="gramEnd"/>
      <w:r w:rsidRPr="006614B4">
        <w:rPr>
          <w:rFonts w:ascii="Times New Roman" w:hAnsi="Times New Roman" w:cs="Times New Roman"/>
          <w:sz w:val="28"/>
          <w:szCs w:val="28"/>
        </w:rPr>
        <w:t xml:space="preserve">ға жаппай рекреациялық жүктемелер жол желісінің, демалыс алаңдарының бұзылуына әкеледі. Сондықтан әртүрлі мақсаттағы объектілерде жасыл екпелер құрудың технологиялық әдістерін өзгерту немесе жетілдіру қажеттілігі туындайды. Жобалау нормалары мен ережелерін өзгерту, көгалдандыру объектілерінде жасыл екпелер құрудың </w:t>
      </w:r>
      <w:proofErr w:type="gramStart"/>
      <w:r w:rsidRPr="006614B4">
        <w:rPr>
          <w:rFonts w:ascii="Times New Roman" w:hAnsi="Times New Roman" w:cs="Times New Roman"/>
          <w:sz w:val="28"/>
          <w:szCs w:val="28"/>
        </w:rPr>
        <w:t>экологиялы</w:t>
      </w:r>
      <w:proofErr w:type="gramEnd"/>
      <w:r w:rsidRPr="006614B4">
        <w:rPr>
          <w:rFonts w:ascii="Times New Roman" w:hAnsi="Times New Roman" w:cs="Times New Roman"/>
          <w:sz w:val="28"/>
          <w:szCs w:val="28"/>
        </w:rPr>
        <w:t xml:space="preserve">қ қағидаттары мен әдістеріне көшу қажеттілігі туындады. Бақша-саябақ жабдықтарының </w:t>
      </w:r>
      <w:proofErr w:type="gramStart"/>
      <w:r w:rsidRPr="006614B4">
        <w:rPr>
          <w:rFonts w:ascii="Times New Roman" w:hAnsi="Times New Roman" w:cs="Times New Roman"/>
          <w:sz w:val="28"/>
          <w:szCs w:val="28"/>
        </w:rPr>
        <w:t>жа</w:t>
      </w:r>
      <w:proofErr w:type="gramEnd"/>
      <w:r w:rsidRPr="006614B4">
        <w:rPr>
          <w:rFonts w:ascii="Times New Roman" w:hAnsi="Times New Roman" w:cs="Times New Roman"/>
          <w:sz w:val="28"/>
          <w:szCs w:val="28"/>
        </w:rPr>
        <w:t>ңа материалдық базасының, жеке жобалар бойынша жасалған шағын нысандардың, Жол конструкцияларының жаңа материалдарының пайда болуы бүкіл бақша мен саябақ ландшафтын жаңартудың жаңа идеяларын әкелді.</w:t>
      </w: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Көгалдандыру объектілерін құру кезінде өсімдіктер ассортиментін таңдау үлкен </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 xml:space="preserve">өл атқарады. Қазіргі уақытта өсімдіктер ассортименті үнемі жергілікті жағдайларға бейімделмеген әкелінетін түрлермен байытылады. Жергілікті өсімдік түрлерін пайдалануға, оларды экологиялық негізделген </w:t>
      </w:r>
      <w:r w:rsidRPr="006614B4">
        <w:rPr>
          <w:rFonts w:ascii="Times New Roman" w:hAnsi="Times New Roman" w:cs="Times New Roman"/>
          <w:sz w:val="28"/>
          <w:szCs w:val="28"/>
        </w:rPr>
        <w:lastRenderedPageBreak/>
        <w:t>стандарттарға сәйкес ұтымды орналастыруға негізделген отандық бақша және саябақ өнерінің дә</w:t>
      </w:r>
      <w:proofErr w:type="gramStart"/>
      <w:r w:rsidRPr="006614B4">
        <w:rPr>
          <w:rFonts w:ascii="Times New Roman" w:hAnsi="Times New Roman" w:cs="Times New Roman"/>
          <w:sz w:val="28"/>
          <w:szCs w:val="28"/>
        </w:rPr>
        <w:t>ст</w:t>
      </w:r>
      <w:proofErr w:type="gramEnd"/>
      <w:r w:rsidRPr="006614B4">
        <w:rPr>
          <w:rFonts w:ascii="Times New Roman" w:hAnsi="Times New Roman" w:cs="Times New Roman"/>
          <w:sz w:val="28"/>
          <w:szCs w:val="28"/>
        </w:rPr>
        <w:t>үрі.</w:t>
      </w:r>
    </w:p>
    <w:p w:rsid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Курста қалалардағы көгалдандырылған кеңі</w:t>
      </w:r>
      <w:proofErr w:type="gramStart"/>
      <w:r w:rsidRPr="006614B4">
        <w:rPr>
          <w:rFonts w:ascii="Times New Roman" w:hAnsi="Times New Roman" w:cs="Times New Roman"/>
          <w:sz w:val="28"/>
          <w:szCs w:val="28"/>
        </w:rPr>
        <w:t>ст</w:t>
      </w:r>
      <w:proofErr w:type="gramEnd"/>
      <w:r w:rsidRPr="006614B4">
        <w:rPr>
          <w:rFonts w:ascii="Times New Roman" w:hAnsi="Times New Roman" w:cs="Times New Roman"/>
          <w:sz w:val="28"/>
          <w:szCs w:val="28"/>
        </w:rPr>
        <w:t>ікті жоспарлау, әртүрлі санаттағы көгалдандыру объектілерінің типологиясы, оларды жобалау, жаңа технологиялармен және объектілерді абаттандыру және көгалдандыру бойынша жұмыстарды өндірумен, олардың жабдықтарымен, өндірістік процестерді механикаландырумен тікелей байланысты мәселелер қарастырылды.</w:t>
      </w:r>
    </w:p>
    <w:p w:rsidR="006614B4" w:rsidRDefault="006614B4" w:rsidP="006614B4">
      <w:pPr>
        <w:spacing w:after="0" w:line="240" w:lineRule="auto"/>
        <w:ind w:firstLine="851"/>
        <w:jc w:val="both"/>
        <w:rPr>
          <w:rFonts w:ascii="Times New Roman" w:hAnsi="Times New Roman" w:cs="Times New Roman"/>
          <w:sz w:val="28"/>
          <w:szCs w:val="28"/>
        </w:rPr>
      </w:pPr>
    </w:p>
    <w:p w:rsidR="006614B4" w:rsidRPr="00081A7D" w:rsidRDefault="006614B4" w:rsidP="00081A7D">
      <w:pPr>
        <w:spacing w:after="0" w:line="240" w:lineRule="auto"/>
        <w:ind w:firstLine="851"/>
        <w:jc w:val="center"/>
        <w:rPr>
          <w:rFonts w:ascii="Times New Roman" w:hAnsi="Times New Roman" w:cs="Times New Roman"/>
          <w:b/>
          <w:sz w:val="28"/>
          <w:szCs w:val="28"/>
        </w:rPr>
      </w:pPr>
      <w:r w:rsidRPr="00081A7D">
        <w:rPr>
          <w:rFonts w:ascii="Times New Roman" w:hAnsi="Times New Roman" w:cs="Times New Roman"/>
          <w:b/>
          <w:sz w:val="28"/>
          <w:szCs w:val="28"/>
        </w:rPr>
        <w:t>Жалпы ережелер</w:t>
      </w:r>
    </w:p>
    <w:p w:rsidR="006614B4" w:rsidRPr="006614B4" w:rsidRDefault="006614B4" w:rsidP="006614B4">
      <w:pPr>
        <w:spacing w:after="0" w:line="240" w:lineRule="auto"/>
        <w:ind w:firstLine="851"/>
        <w:jc w:val="both"/>
        <w:rPr>
          <w:rFonts w:ascii="Times New Roman" w:hAnsi="Times New Roman" w:cs="Times New Roman"/>
          <w:sz w:val="28"/>
          <w:szCs w:val="28"/>
        </w:rPr>
      </w:pP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Қалалар мен кенттерде көгалдандырылған аумақтарды құру — бұл халықтың өмі</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 xml:space="preserve"> сүруі үшін санитарлық-гигиеналық жағдайларды оңтайландыру, қоршаған ортаны сауықтыру, халықтың демалысын ең жақсы ұйымдастыру, елді </w:t>
      </w:r>
      <w:bookmarkStart w:id="0" w:name="_GoBack"/>
      <w:bookmarkEnd w:id="0"/>
      <w:r w:rsidRPr="006614B4">
        <w:rPr>
          <w:rFonts w:ascii="Times New Roman" w:hAnsi="Times New Roman" w:cs="Times New Roman"/>
          <w:sz w:val="28"/>
          <w:szCs w:val="28"/>
        </w:rPr>
        <w:t>мекендердің сәулеттік-көркемдік бейнесін байыту жөніндегі қала құрылысы, ландшафтық-жоспарлау, инженерлік және Агротехнологиялық іс-шаралар кешені.</w:t>
      </w: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Көгалдандырылған аумақтар қалалық және ауылдық елді мекендердің жоспарлау құрылымының ажырамас бө</w:t>
      </w:r>
      <w:proofErr w:type="gramStart"/>
      <w:r w:rsidRPr="006614B4">
        <w:rPr>
          <w:rFonts w:ascii="Times New Roman" w:hAnsi="Times New Roman" w:cs="Times New Roman"/>
          <w:sz w:val="28"/>
          <w:szCs w:val="28"/>
        </w:rPr>
        <w:t>л</w:t>
      </w:r>
      <w:proofErr w:type="gramEnd"/>
      <w:r w:rsidRPr="006614B4">
        <w:rPr>
          <w:rFonts w:ascii="Times New Roman" w:hAnsi="Times New Roman" w:cs="Times New Roman"/>
          <w:sz w:val="28"/>
          <w:szCs w:val="28"/>
        </w:rPr>
        <w:t>ігі болып табылады.</w:t>
      </w: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Көгалдандырылған аумақ-қолданыстағы және қолдан жасалған объектілер: саябақтар мен бақтар, скверлер мен бульварлар,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үй, жалпы, іскерлік, коммуналдық, Өндірістік мақсаттағы аз салынған аумақтар орналасқан, олардың шегінде жер бетінің кемінде 70%-ы өсімдік жамылғысымен қамтылған қала аумағының бө</w:t>
      </w:r>
      <w:proofErr w:type="gramStart"/>
      <w:r w:rsidRPr="006614B4">
        <w:rPr>
          <w:rFonts w:ascii="Times New Roman" w:hAnsi="Times New Roman" w:cs="Times New Roman"/>
          <w:sz w:val="28"/>
          <w:szCs w:val="28"/>
        </w:rPr>
        <w:t>л</w:t>
      </w:r>
      <w:proofErr w:type="gramEnd"/>
      <w:r w:rsidRPr="006614B4">
        <w:rPr>
          <w:rFonts w:ascii="Times New Roman" w:hAnsi="Times New Roman" w:cs="Times New Roman"/>
          <w:sz w:val="28"/>
          <w:szCs w:val="28"/>
        </w:rPr>
        <w:t>ігі (МГСН 1.01-99).</w:t>
      </w: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Қаланың, кенттің жоспарлы құрылымы әртүрлі функционалды</w:t>
      </w:r>
      <w:proofErr w:type="gramStart"/>
      <w:r w:rsidRPr="006614B4">
        <w:rPr>
          <w:rFonts w:ascii="Times New Roman" w:hAnsi="Times New Roman" w:cs="Times New Roman"/>
          <w:sz w:val="28"/>
          <w:szCs w:val="28"/>
        </w:rPr>
        <w:t>қ-</w:t>
      </w:r>
      <w:proofErr w:type="gramEnd"/>
      <w:r w:rsidRPr="006614B4">
        <w:rPr>
          <w:rFonts w:ascii="Times New Roman" w:hAnsi="Times New Roman" w:cs="Times New Roman"/>
          <w:sz w:val="28"/>
          <w:szCs w:val="28"/>
        </w:rPr>
        <w:t>жоспарлау құрылымдарынан (құрылымдық-жоспарлау аймақтарынан) тұрады. Бұ</w:t>
      </w:r>
      <w:proofErr w:type="gramStart"/>
      <w:r w:rsidRPr="006614B4">
        <w:rPr>
          <w:rFonts w:ascii="Times New Roman" w:hAnsi="Times New Roman" w:cs="Times New Roman"/>
          <w:sz w:val="28"/>
          <w:szCs w:val="28"/>
        </w:rPr>
        <w:t>л-</w:t>
      </w:r>
      <w:proofErr w:type="gramEnd"/>
      <w:r w:rsidRPr="006614B4">
        <w:rPr>
          <w:rFonts w:ascii="Times New Roman" w:hAnsi="Times New Roman" w:cs="Times New Roman"/>
          <w:sz w:val="28"/>
          <w:szCs w:val="28"/>
        </w:rPr>
        <w:t>қоныстану аймақтары, қалалық қоғамдық орталықтар, өндірістік құрылыс учаскелері, магистральдық және көше-жол желісінің аумақтары, көлік және инженерлік инфрақұрылымдар, қоғамдық қызмет көрсету мекемелері мен кәсіпорындарының желісі, бүкіл қаланы қамтитын көгалдандырылған кеңістіктер жүйесін құрайтын рекреациялық аумақтар.</w:t>
      </w:r>
    </w:p>
    <w:p w:rsidR="006614B4" w:rsidRPr="006614B4" w:rsidRDefault="006614B4" w:rsidP="006614B4">
      <w:pPr>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Негізгі функционалды аймақтар:</w:t>
      </w:r>
    </w:p>
    <w:p w:rsidR="006614B4" w:rsidRPr="006614B4" w:rsidRDefault="006614B4" w:rsidP="006614B4">
      <w:pPr>
        <w:pStyle w:val="a3"/>
        <w:numPr>
          <w:ilvl w:val="0"/>
          <w:numId w:val="4"/>
        </w:numPr>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қоныстану аймағы </w:t>
      </w:r>
      <w:r w:rsidRPr="006614B4">
        <w:rPr>
          <w:rFonts w:ascii="Times New Roman" w:hAnsi="Times New Roman" w:cs="Times New Roman"/>
          <w:sz w:val="28"/>
          <w:szCs w:val="28"/>
        </w:rPr>
        <w:t>-</w:t>
      </w:r>
      <w:r w:rsidRPr="006614B4">
        <w:rPr>
          <w:rFonts w:ascii="Times New Roman" w:hAnsi="Times New Roman" w:cs="Times New Roman"/>
          <w:sz w:val="28"/>
          <w:szCs w:val="28"/>
        </w:rPr>
        <w:t xml:space="preserve">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аудандар, шағын аудандар, тұрғын үй кешендері, оның ішінде балалар мекемелері, сауда және қызмет көрсету кәсіпорындары, әкімшілік кешендер);</w:t>
      </w:r>
    </w:p>
    <w:p w:rsidR="006614B4" w:rsidRPr="006614B4" w:rsidRDefault="006614B4" w:rsidP="006614B4">
      <w:pPr>
        <w:pStyle w:val="a3"/>
        <w:numPr>
          <w:ilvl w:val="0"/>
          <w:numId w:val="4"/>
        </w:numPr>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қоғамдық орталықтар аймағы (жалпы қалалық, аудандық, әкімшілік, мәдени-тарихи, сауда кешендері, қонақ үйлер, театрлар, көрме залдары, ғылыми орталықтар және </w:t>
      </w:r>
      <w:proofErr w:type="gramStart"/>
      <w:r w:rsidRPr="006614B4">
        <w:rPr>
          <w:rFonts w:ascii="Times New Roman" w:hAnsi="Times New Roman" w:cs="Times New Roman"/>
          <w:sz w:val="28"/>
          <w:szCs w:val="28"/>
        </w:rPr>
        <w:t>т. б</w:t>
      </w:r>
      <w:proofErr w:type="gramEnd"/>
      <w:r w:rsidRPr="006614B4">
        <w:rPr>
          <w:rFonts w:ascii="Times New Roman" w:hAnsi="Times New Roman" w:cs="Times New Roman"/>
          <w:sz w:val="28"/>
          <w:szCs w:val="28"/>
        </w:rPr>
        <w:t>.));</w:t>
      </w:r>
    </w:p>
    <w:p w:rsidR="006614B4" w:rsidRPr="006614B4" w:rsidRDefault="006614B4" w:rsidP="006614B4">
      <w:pPr>
        <w:pStyle w:val="a3"/>
        <w:numPr>
          <w:ilvl w:val="0"/>
          <w:numId w:val="4"/>
        </w:numPr>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t>ә</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 xml:space="preserve"> түрлі бейіндегі өндірістік аумақтар аймағы (өнеркәсіптік кешендер (зауыттар, фабрикалар, қойма кәсіпорындары), қызмет көрсету, мәдени, тұрмыстық кәсіпорындар, автожолдар, теміржолдар);</w:t>
      </w:r>
    </w:p>
    <w:p w:rsidR="006614B4" w:rsidRPr="006614B4" w:rsidRDefault="006614B4" w:rsidP="006614B4">
      <w:pPr>
        <w:pStyle w:val="a3"/>
        <w:numPr>
          <w:ilvl w:val="0"/>
          <w:numId w:val="4"/>
        </w:numPr>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t>көлік инфрақұрылымы (сыртқы көлік, автожолдар, қ</w:t>
      </w:r>
      <w:proofErr w:type="gramStart"/>
      <w:r w:rsidRPr="006614B4">
        <w:rPr>
          <w:rFonts w:ascii="Times New Roman" w:hAnsi="Times New Roman" w:cs="Times New Roman"/>
          <w:sz w:val="28"/>
          <w:szCs w:val="28"/>
        </w:rPr>
        <w:t>ала</w:t>
      </w:r>
      <w:proofErr w:type="gramEnd"/>
      <w:r w:rsidRPr="006614B4">
        <w:rPr>
          <w:rFonts w:ascii="Times New Roman" w:hAnsi="Times New Roman" w:cs="Times New Roman"/>
          <w:sz w:val="28"/>
          <w:szCs w:val="28"/>
        </w:rPr>
        <w:t xml:space="preserve"> сыртындағы көлік құрылыстары, қызмет көрсету станциялары, аялдамалар және т. б.));</w:t>
      </w:r>
    </w:p>
    <w:p w:rsidR="006614B4" w:rsidRPr="006614B4" w:rsidRDefault="006614B4" w:rsidP="006614B4">
      <w:pPr>
        <w:pStyle w:val="a3"/>
        <w:numPr>
          <w:ilvl w:val="0"/>
          <w:numId w:val="4"/>
        </w:numPr>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lastRenderedPageBreak/>
        <w:t>басқа қалалық жерлер (аурухана кешендері, университет орталықтары, і</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і спорт орталықтары, стадиондар, ойын-сауық кешендері));</w:t>
      </w:r>
    </w:p>
    <w:p w:rsidR="006614B4" w:rsidRPr="006614B4" w:rsidRDefault="006614B4" w:rsidP="006614B4">
      <w:pPr>
        <w:pStyle w:val="a3"/>
        <w:numPr>
          <w:ilvl w:val="0"/>
          <w:numId w:val="4"/>
        </w:numPr>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t>қаланың табиғи кешені - "қаланың жасыл аймағы" • қ</w:t>
      </w:r>
      <w:proofErr w:type="gramStart"/>
      <w:r w:rsidRPr="006614B4">
        <w:rPr>
          <w:rFonts w:ascii="Times New Roman" w:hAnsi="Times New Roman" w:cs="Times New Roman"/>
          <w:sz w:val="28"/>
          <w:szCs w:val="28"/>
        </w:rPr>
        <w:t>ала</w:t>
      </w:r>
      <w:proofErr w:type="gramEnd"/>
      <w:r w:rsidRPr="006614B4">
        <w:rPr>
          <w:rFonts w:ascii="Times New Roman" w:hAnsi="Times New Roman" w:cs="Times New Roman"/>
          <w:sz w:val="28"/>
          <w:szCs w:val="28"/>
        </w:rPr>
        <w:t xml:space="preserve"> шегіне кіретін қала ормандары мен орман парктері, ерекше қорғалатын табиғи аумақтар, су қоймалары, өзендер, өзендер, көлдер, су қоймалары, жалпы қалалық және аудандық саябақтар);</w:t>
      </w:r>
    </w:p>
    <w:p w:rsidR="006614B4" w:rsidRDefault="006614B4" w:rsidP="006614B4">
      <w:pPr>
        <w:pStyle w:val="a3"/>
        <w:numPr>
          <w:ilvl w:val="0"/>
          <w:numId w:val="4"/>
        </w:numPr>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t>қала маңы аймағы • жаппай демалу орындары, санаторийлер, пансионаттар, коттедж кенттері, санитарлық-қорғау, топырақ қорғау, су қорғау аймақтары, ерекше қорғалатын табиғи аумақтар, питомниктер, зираттар, ауыл шаруашылығы жерлері, тас жолдар мен магистральдар, темі</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 xml:space="preserve"> жолдар).</w:t>
      </w:r>
    </w:p>
    <w:p w:rsidR="006614B4" w:rsidRDefault="006614B4" w:rsidP="006614B4">
      <w:pPr>
        <w:pStyle w:val="a3"/>
        <w:spacing w:after="0" w:line="240" w:lineRule="auto"/>
        <w:ind w:left="851"/>
        <w:jc w:val="both"/>
        <w:rPr>
          <w:rFonts w:ascii="Times New Roman" w:hAnsi="Times New Roman" w:cs="Times New Roman"/>
          <w:sz w:val="28"/>
          <w:szCs w:val="28"/>
        </w:rPr>
      </w:pP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Селитебтік аймақ оның құрылымымен тығыз байланысты және белгілі бі</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 xml:space="preserve"> жоспарлау шекараларына бекітілген қаланың ең ірі элементі болып табылады.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үй кешенінің негізгі функциясы-Бұл максималды жайлылықты, адамға жайлылықты қамтамасыз ету, халықтың тұруы және тұрғын үйдің жанында демалу үшін қажетті санитарлық-гигиеналық жағдайлар жасау.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үй кешендеріне халыққа және қоғамдық көліктерге қызмет көрсетудің сатылы жүйесі, мектептер, балабақша-бөбекжай, дүкендер, спорт ғимараттары, көгалдандырылған аумақтар, клубтар мен кинотеатрлар кіреді.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Қаланың жалпы жоспарлау ерекшеліктері мен көлеміне байланысты қаланың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үй кешені: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магистральдармен, табиғи су айдындарымен, ормандармен, тоғайлармен бөлінген і</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і қалалардағы жоспарлау аудандары • әкімшілік округтер);</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магистральдармен бөлінген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аудандар;</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кварталішілік өтпе жолдары,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 xml:space="preserve">ғын көшелері, Халыққа қызмет көрсету мекемелері бар шағын аудандар немесе мамандандырылған халыққа қызмет көрсету желісі бар жеке топ-кешендер </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Тарихи қалаларда қалыптасқан тарихи құрылыс аймағы шегінде мәдени-тарихи орталықтар ерекшеленеді.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Өндірістік аумақ өнеркәсіптік </w:t>
      </w:r>
      <w:proofErr w:type="gramStart"/>
      <w:r w:rsidRPr="006614B4">
        <w:rPr>
          <w:rFonts w:ascii="Times New Roman" w:hAnsi="Times New Roman" w:cs="Times New Roman"/>
          <w:sz w:val="28"/>
          <w:szCs w:val="28"/>
        </w:rPr>
        <w:t>к</w:t>
      </w:r>
      <w:proofErr w:type="gramEnd"/>
      <w:r w:rsidRPr="006614B4">
        <w:rPr>
          <w:rFonts w:ascii="Times New Roman" w:hAnsi="Times New Roman" w:cs="Times New Roman"/>
          <w:sz w:val="28"/>
          <w:szCs w:val="28"/>
        </w:rPr>
        <w:t>әсіпорындарды және олармен байланысты объектілерді, тәжірибелік өндірістері бар ғылыми мекемелер кешендерін, коммуналдық-қойма объектілерін, сыртқы және ішкі көлік құрылыстарын, қаладан тыс және қала маңындағы жолдарды, көгалдандырылған аумақтарды орналастыруға арналған.</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Қаланы жоспарлаумен байланыстыра отырып, қала маңы аймағында орналасқан барлық аймақтармен және </w:t>
      </w:r>
      <w:proofErr w:type="gramStart"/>
      <w:r w:rsidRPr="006614B4">
        <w:rPr>
          <w:rFonts w:ascii="Times New Roman" w:hAnsi="Times New Roman" w:cs="Times New Roman"/>
          <w:sz w:val="28"/>
          <w:szCs w:val="28"/>
        </w:rPr>
        <w:t>бас</w:t>
      </w:r>
      <w:proofErr w:type="gramEnd"/>
      <w:r w:rsidRPr="006614B4">
        <w:rPr>
          <w:rFonts w:ascii="Times New Roman" w:hAnsi="Times New Roman" w:cs="Times New Roman"/>
          <w:sz w:val="28"/>
          <w:szCs w:val="28"/>
        </w:rPr>
        <w:t>қа да объектілермен ыңғайлы және жылдам көлік байланыстарын қамтамасыз ететін көлік пен көше-жол желісінің бірыңғай жүйесі көзделеді.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Қаланың барлық құрылымды</w:t>
      </w:r>
      <w:proofErr w:type="gramStart"/>
      <w:r w:rsidRPr="006614B4">
        <w:rPr>
          <w:rFonts w:ascii="Times New Roman" w:hAnsi="Times New Roman" w:cs="Times New Roman"/>
          <w:sz w:val="28"/>
          <w:szCs w:val="28"/>
        </w:rPr>
        <w:t>қ-</w:t>
      </w:r>
      <w:proofErr w:type="gramEnd"/>
      <w:r w:rsidRPr="006614B4">
        <w:rPr>
          <w:rFonts w:ascii="Times New Roman" w:hAnsi="Times New Roman" w:cs="Times New Roman"/>
          <w:sz w:val="28"/>
          <w:szCs w:val="28"/>
        </w:rPr>
        <w:t xml:space="preserve">жоспарлау аймақтары көгалдандырылған аумақтардың бірыңғай жүйесіне "енеді", яғни </w:t>
      </w:r>
      <w:r w:rsidRPr="006614B4">
        <w:rPr>
          <w:rFonts w:ascii="Times New Roman" w:hAnsi="Times New Roman" w:cs="Times New Roman"/>
          <w:sz w:val="28"/>
          <w:szCs w:val="28"/>
        </w:rPr>
        <w:lastRenderedPageBreak/>
        <w:t>қаланың әрбір функционалдық-жоспарлау құрылымына түрлі санаттағы және үлгідегі көгалдандырылған аумақтар кіреді.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Қаланың жоспарлау құрылымына кіретін барлық көгалдандырылған аумақтар санаттары мен түрлері бойынша жіктеледі.</w:t>
      </w:r>
    </w:p>
    <w:p w:rsidR="006614B4" w:rsidRDefault="006614B4" w:rsidP="006614B4">
      <w:pPr>
        <w:pStyle w:val="a3"/>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i/>
          <w:sz w:val="28"/>
          <w:szCs w:val="28"/>
        </w:rPr>
        <w:t xml:space="preserve">Аумақтық негізде </w:t>
      </w:r>
      <w:r w:rsidRPr="006614B4">
        <w:rPr>
          <w:rFonts w:ascii="Times New Roman" w:hAnsi="Times New Roman" w:cs="Times New Roman"/>
          <w:sz w:val="28"/>
          <w:szCs w:val="28"/>
        </w:rPr>
        <w:t xml:space="preserve">көгалдандырылған аумақтар қаланың әкімшілік шекараларында орналасқан қала ішіндегі және қала маңындағы аймақтағы қала құрылысынан </w:t>
      </w:r>
      <w:proofErr w:type="gramStart"/>
      <w:r w:rsidRPr="006614B4">
        <w:rPr>
          <w:rFonts w:ascii="Times New Roman" w:hAnsi="Times New Roman" w:cs="Times New Roman"/>
          <w:sz w:val="28"/>
          <w:szCs w:val="28"/>
        </w:rPr>
        <w:t>тыс</w:t>
      </w:r>
      <w:proofErr w:type="gramEnd"/>
      <w:r w:rsidRPr="006614B4">
        <w:rPr>
          <w:rFonts w:ascii="Times New Roman" w:hAnsi="Times New Roman" w:cs="Times New Roman"/>
          <w:sz w:val="28"/>
          <w:szCs w:val="28"/>
        </w:rPr>
        <w:t xml:space="preserve"> орналасқан қаладан тыс болып бөлінеді.</w:t>
      </w:r>
    </w:p>
    <w:p w:rsidR="006614B4" w:rsidRDefault="006614B4" w:rsidP="006614B4">
      <w:pPr>
        <w:pStyle w:val="a3"/>
        <w:spacing w:after="0" w:line="240" w:lineRule="auto"/>
        <w:ind w:left="1916"/>
        <w:jc w:val="both"/>
        <w:rPr>
          <w:rFonts w:ascii="Times New Roman" w:hAnsi="Times New Roman" w:cs="Times New Roman"/>
          <w:sz w:val="28"/>
          <w:szCs w:val="28"/>
        </w:rPr>
      </w:pP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Функционалдық мақсаты бойынша қалаішілік </w:t>
      </w:r>
      <w:proofErr w:type="gramStart"/>
      <w:r w:rsidRPr="006614B4">
        <w:rPr>
          <w:rFonts w:ascii="Times New Roman" w:hAnsi="Times New Roman" w:cs="Times New Roman"/>
          <w:sz w:val="28"/>
          <w:szCs w:val="28"/>
        </w:rPr>
        <w:t>к</w:t>
      </w:r>
      <w:proofErr w:type="gramEnd"/>
      <w:r w:rsidRPr="006614B4">
        <w:rPr>
          <w:rFonts w:ascii="Times New Roman" w:hAnsi="Times New Roman" w:cs="Times New Roman"/>
          <w:sz w:val="28"/>
          <w:szCs w:val="28"/>
        </w:rPr>
        <w:t>өгалдандырылған аумақтар мынадай санаттарға бөлінеді: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жалпы пайдаланымдағы (қоғамдық мақсаттағы) — жалпы қалалық және аудандық саябақтар, мамандандырылған парктер;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аудандардың қалалық бақтары мен бақтары, кварталаралық бақтар, тұрғын үйлер тобының жанындағы бақтар; алаңдардағы, құрылыс шегендеріндегі скверлер; көшелер бойындағы бульварлар, жаяу жүргіншілер трассалары, жағалауларда;</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 шектеулі пайдалану және тағайындау-Тұрғын үй кешендерінің, аудандар мен шағын аудандардың, балалар мекемелерінің, мектептердің, жоғары оқу орындарының, техникумдардың, мәдени-ағарту мекемелерінің, спорт ғимараттарының, Денсаулық сақтау мекемелерінің аумақтары, өнеркәсіптік </w:t>
      </w:r>
      <w:proofErr w:type="gramStart"/>
      <w:r w:rsidRPr="006614B4">
        <w:rPr>
          <w:rFonts w:ascii="Times New Roman" w:hAnsi="Times New Roman" w:cs="Times New Roman"/>
          <w:sz w:val="28"/>
          <w:szCs w:val="28"/>
        </w:rPr>
        <w:t>к</w:t>
      </w:r>
      <w:proofErr w:type="gramEnd"/>
      <w:r w:rsidRPr="006614B4">
        <w:rPr>
          <w:rFonts w:ascii="Times New Roman" w:hAnsi="Times New Roman" w:cs="Times New Roman"/>
          <w:sz w:val="28"/>
          <w:szCs w:val="28"/>
        </w:rPr>
        <w:t>әсіпорындар аумақтарындағы учаскелер;</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арнайы пайдалану және тағайындау — тұ</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ғын аудандарды қолайсыз әсерлерден қорғаумен байланысты көгалдандырылған аумақтар, өнеркәсіптік объектілер мен тұрғын үй аумақтары арасындағы қорғаныш аймақтары, магистральдар мен көшелер учаскелері; зират аумақтары; питомниктер.</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Ерекше қорғалатын табиғи аумақтар (ЕҚТА) қалай бө</w:t>
      </w:r>
      <w:proofErr w:type="gramStart"/>
      <w:r w:rsidRPr="006614B4">
        <w:rPr>
          <w:rFonts w:ascii="Times New Roman" w:hAnsi="Times New Roman" w:cs="Times New Roman"/>
          <w:sz w:val="28"/>
          <w:szCs w:val="28"/>
        </w:rPr>
        <w:t>л</w:t>
      </w:r>
      <w:proofErr w:type="gramEnd"/>
      <w:r w:rsidRPr="006614B4">
        <w:rPr>
          <w:rFonts w:ascii="Times New Roman" w:hAnsi="Times New Roman" w:cs="Times New Roman"/>
          <w:sz w:val="28"/>
          <w:szCs w:val="28"/>
        </w:rPr>
        <w:t>інеді: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ба</w:t>
      </w:r>
      <w:proofErr w:type="gramStart"/>
      <w:r w:rsidRPr="006614B4">
        <w:rPr>
          <w:rFonts w:ascii="Times New Roman" w:hAnsi="Times New Roman" w:cs="Times New Roman"/>
          <w:sz w:val="28"/>
          <w:szCs w:val="28"/>
        </w:rPr>
        <w:t>қ-</w:t>
      </w:r>
      <w:proofErr w:type="gramEnd"/>
      <w:r w:rsidRPr="006614B4">
        <w:rPr>
          <w:rFonts w:ascii="Times New Roman" w:hAnsi="Times New Roman" w:cs="Times New Roman"/>
          <w:sz w:val="28"/>
          <w:szCs w:val="28"/>
        </w:rPr>
        <w:t>саябақ өнері ескерткіштерінің аумақтары;</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қорықтар;</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ұлттық парктер;</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табиғат ескерткіштері.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 xml:space="preserve">Қала шекарасынан </w:t>
      </w:r>
      <w:proofErr w:type="gramStart"/>
      <w:r w:rsidRPr="006614B4">
        <w:rPr>
          <w:rFonts w:ascii="Times New Roman" w:hAnsi="Times New Roman" w:cs="Times New Roman"/>
          <w:sz w:val="28"/>
          <w:szCs w:val="28"/>
        </w:rPr>
        <w:t>тыс</w:t>
      </w:r>
      <w:proofErr w:type="gramEnd"/>
      <w:r w:rsidRPr="006614B4">
        <w:rPr>
          <w:rFonts w:ascii="Times New Roman" w:hAnsi="Times New Roman" w:cs="Times New Roman"/>
          <w:sz w:val="28"/>
          <w:szCs w:val="28"/>
        </w:rPr>
        <w:t xml:space="preserve"> көгалдандырылған аумақтар қала маңы аймағының құрамына кіреді.</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Қалалар мен кенттерде көгалдандырылған аумақтар не құрылыстан бос аумақтарда жасанды түрде, не қолда бар қосалқы кешендер-ормандар, шалғындар, су қоймалары, көлдер базасында, өзендердің бойында құрылады.</w:t>
      </w:r>
    </w:p>
    <w:p w:rsidR="006614B4" w:rsidRPr="006614B4" w:rsidRDefault="006614B4" w:rsidP="006614B4">
      <w:pPr>
        <w:pStyle w:val="a3"/>
        <w:spacing w:after="0" w:line="240" w:lineRule="auto"/>
        <w:ind w:firstLine="851"/>
        <w:jc w:val="both"/>
        <w:rPr>
          <w:rFonts w:ascii="Times New Roman" w:hAnsi="Times New Roman" w:cs="Times New Roman"/>
          <w:sz w:val="28"/>
          <w:szCs w:val="28"/>
        </w:rPr>
      </w:pPr>
      <w:r w:rsidRPr="006614B4">
        <w:rPr>
          <w:rFonts w:ascii="Times New Roman" w:hAnsi="Times New Roman" w:cs="Times New Roman"/>
          <w:sz w:val="28"/>
          <w:szCs w:val="28"/>
        </w:rPr>
        <w:t>Қала құрылысы практикасында қаланың мәдени-тарихи аймақтарын жоспарлы ұйымдастыру кезінде тарихи сенімді ландшафтық ортаны және стильдік бірлікті қайта жаңғыртуды, яғни тарихи ансамбль құру дәуі</w:t>
      </w:r>
      <w:proofErr w:type="gramStart"/>
      <w:r w:rsidRPr="006614B4">
        <w:rPr>
          <w:rFonts w:ascii="Times New Roman" w:hAnsi="Times New Roman" w:cs="Times New Roman"/>
          <w:sz w:val="28"/>
          <w:szCs w:val="28"/>
        </w:rPr>
        <w:t>р</w:t>
      </w:r>
      <w:proofErr w:type="gramEnd"/>
      <w:r w:rsidRPr="006614B4">
        <w:rPr>
          <w:rFonts w:ascii="Times New Roman" w:hAnsi="Times New Roman" w:cs="Times New Roman"/>
          <w:sz w:val="28"/>
          <w:szCs w:val="28"/>
        </w:rPr>
        <w:t>іне тән сәулет-ландшафтық тәсілдерді пайдалануды ұстанады.</w:t>
      </w:r>
    </w:p>
    <w:p w:rsidR="006614B4" w:rsidRDefault="006614B4" w:rsidP="006614B4">
      <w:pPr>
        <w:pStyle w:val="a3"/>
        <w:spacing w:after="0" w:line="240" w:lineRule="auto"/>
        <w:ind w:left="0" w:firstLine="851"/>
        <w:jc w:val="both"/>
        <w:rPr>
          <w:rFonts w:ascii="Times New Roman" w:hAnsi="Times New Roman" w:cs="Times New Roman"/>
          <w:sz w:val="28"/>
          <w:szCs w:val="28"/>
        </w:rPr>
      </w:pPr>
      <w:r w:rsidRPr="006614B4">
        <w:rPr>
          <w:rFonts w:ascii="Times New Roman" w:hAnsi="Times New Roman" w:cs="Times New Roman"/>
          <w:sz w:val="28"/>
          <w:szCs w:val="28"/>
        </w:rPr>
        <w:lastRenderedPageBreak/>
        <w:t>Қаланың қолданыстағы табиғи және жасанды көгалдандырылған аумақтары қалалық кеңі</w:t>
      </w:r>
      <w:proofErr w:type="gramStart"/>
      <w:r w:rsidRPr="006614B4">
        <w:rPr>
          <w:rFonts w:ascii="Times New Roman" w:hAnsi="Times New Roman" w:cs="Times New Roman"/>
          <w:sz w:val="28"/>
          <w:szCs w:val="28"/>
        </w:rPr>
        <w:t>ст</w:t>
      </w:r>
      <w:proofErr w:type="gramEnd"/>
      <w:r w:rsidRPr="006614B4">
        <w:rPr>
          <w:rFonts w:ascii="Times New Roman" w:hAnsi="Times New Roman" w:cs="Times New Roman"/>
          <w:sz w:val="28"/>
          <w:szCs w:val="28"/>
        </w:rPr>
        <w:t>ікті трансформациялау мүмкіндігіне ие орта және форма құраушы фактор ретінде әрекет етеді.</w:t>
      </w:r>
    </w:p>
    <w:p w:rsidR="006614B4" w:rsidRDefault="006614B4" w:rsidP="006614B4">
      <w:pPr>
        <w:pStyle w:val="a3"/>
        <w:spacing w:after="0" w:line="240" w:lineRule="auto"/>
        <w:ind w:left="0" w:firstLine="851"/>
        <w:jc w:val="both"/>
        <w:rPr>
          <w:rFonts w:ascii="Times New Roman" w:hAnsi="Times New Roman" w:cs="Times New Roman"/>
          <w:sz w:val="28"/>
          <w:szCs w:val="28"/>
        </w:rPr>
      </w:pPr>
    </w:p>
    <w:p w:rsidR="00081A7D" w:rsidRDefault="00081A7D" w:rsidP="006614B4">
      <w:pPr>
        <w:pStyle w:val="a3"/>
        <w:spacing w:after="0" w:line="240" w:lineRule="auto"/>
        <w:ind w:left="0" w:firstLine="851"/>
        <w:jc w:val="center"/>
        <w:rPr>
          <w:rFonts w:ascii="Times New Roman" w:hAnsi="Times New Roman" w:cs="Times New Roman"/>
          <w:b/>
          <w:sz w:val="28"/>
          <w:szCs w:val="28"/>
        </w:rPr>
        <w:sectPr w:rsidR="00081A7D">
          <w:pgSz w:w="11906" w:h="16838"/>
          <w:pgMar w:top="1134" w:right="850" w:bottom="1134" w:left="1701" w:header="708" w:footer="708" w:gutter="0"/>
          <w:cols w:space="708"/>
          <w:docGrid w:linePitch="360"/>
        </w:sectPr>
      </w:pPr>
    </w:p>
    <w:p w:rsidR="006614B4" w:rsidRDefault="006614B4" w:rsidP="006614B4">
      <w:pPr>
        <w:pStyle w:val="a3"/>
        <w:spacing w:after="0" w:line="240" w:lineRule="auto"/>
        <w:ind w:left="0" w:firstLine="851"/>
        <w:jc w:val="center"/>
        <w:rPr>
          <w:rFonts w:ascii="Times New Roman" w:hAnsi="Times New Roman" w:cs="Times New Roman"/>
          <w:b/>
          <w:sz w:val="28"/>
          <w:szCs w:val="28"/>
        </w:rPr>
      </w:pPr>
      <w:r w:rsidRPr="006614B4">
        <w:rPr>
          <w:rFonts w:ascii="Times New Roman" w:hAnsi="Times New Roman" w:cs="Times New Roman"/>
          <w:b/>
          <w:sz w:val="28"/>
          <w:szCs w:val="28"/>
        </w:rPr>
        <w:lastRenderedPageBreak/>
        <w:t>Көгалдандыру объектілерінің мақсаты</w:t>
      </w:r>
    </w:p>
    <w:p w:rsidR="006614B4" w:rsidRDefault="006614B4" w:rsidP="006614B4">
      <w:pPr>
        <w:pStyle w:val="a3"/>
        <w:spacing w:after="0" w:line="240" w:lineRule="auto"/>
        <w:ind w:left="0" w:firstLine="851"/>
        <w:jc w:val="center"/>
        <w:rPr>
          <w:rFonts w:ascii="Times New Roman" w:hAnsi="Times New Roman" w:cs="Times New Roman"/>
          <w:b/>
          <w:sz w:val="28"/>
          <w:szCs w:val="28"/>
        </w:rPr>
      </w:pPr>
    </w:p>
    <w:tbl>
      <w:tblPr>
        <w:tblStyle w:val="a4"/>
        <w:tblW w:w="0" w:type="auto"/>
        <w:tblInd w:w="374" w:type="dxa"/>
        <w:tblLook w:val="04A0" w:firstRow="1" w:lastRow="0" w:firstColumn="1" w:lastColumn="0" w:noHBand="0" w:noVBand="1"/>
      </w:tblPr>
      <w:tblGrid>
        <w:gridCol w:w="3172"/>
        <w:gridCol w:w="1736"/>
        <w:gridCol w:w="2646"/>
        <w:gridCol w:w="3417"/>
        <w:gridCol w:w="3441"/>
      </w:tblGrid>
      <w:tr w:rsidR="006614B4" w:rsidRPr="00635C3B" w:rsidTr="00680BCE">
        <w:trPr>
          <w:trHeight w:val="454"/>
        </w:trPr>
        <w:tc>
          <w:tcPr>
            <w:tcW w:w="0" w:type="auto"/>
            <w:vMerge w:val="restart"/>
            <w:vAlign w:val="center"/>
          </w:tcPr>
          <w:p w:rsidR="006614B4" w:rsidRPr="00635C3B" w:rsidRDefault="006614B4" w:rsidP="00680BCE">
            <w:pPr>
              <w:shd w:val="clear" w:color="auto" w:fill="FFFFFF"/>
              <w:jc w:val="center"/>
              <w:rPr>
                <w:lang w:val="en-US"/>
              </w:rPr>
            </w:pPr>
            <w:r w:rsidRPr="006614B4">
              <w:rPr>
                <w:color w:val="000000"/>
                <w:lang w:val="en-US"/>
              </w:rPr>
              <w:t>Көгалдандыру объектілерінің түрлері</w:t>
            </w:r>
          </w:p>
        </w:tc>
        <w:tc>
          <w:tcPr>
            <w:tcW w:w="0" w:type="auto"/>
            <w:vMerge w:val="restart"/>
            <w:vAlign w:val="center"/>
          </w:tcPr>
          <w:p w:rsidR="006614B4" w:rsidRPr="006614B4" w:rsidRDefault="006614B4" w:rsidP="00680BCE">
            <w:pPr>
              <w:shd w:val="clear" w:color="auto" w:fill="FFFFFF"/>
              <w:jc w:val="center"/>
            </w:pPr>
            <w:r>
              <w:rPr>
                <w:color w:val="000000"/>
              </w:rPr>
              <w:t>Шамасы</w:t>
            </w:r>
          </w:p>
        </w:tc>
        <w:tc>
          <w:tcPr>
            <w:tcW w:w="0" w:type="auto"/>
            <w:vMerge w:val="restart"/>
            <w:vAlign w:val="center"/>
          </w:tcPr>
          <w:p w:rsidR="006614B4" w:rsidRPr="00635C3B" w:rsidRDefault="006614B4" w:rsidP="00680BCE">
            <w:pPr>
              <w:shd w:val="clear" w:color="auto" w:fill="FFFFFF"/>
              <w:jc w:val="center"/>
              <w:rPr>
                <w:lang w:val="en-US"/>
              </w:rPr>
            </w:pPr>
            <w:r w:rsidRPr="006614B4">
              <w:rPr>
                <w:color w:val="000000"/>
                <w:lang w:val="en-US"/>
              </w:rPr>
              <w:t>Қызмет көрсету радиусы</w:t>
            </w:r>
          </w:p>
        </w:tc>
        <w:tc>
          <w:tcPr>
            <w:tcW w:w="0" w:type="auto"/>
            <w:gridSpan w:val="2"/>
            <w:vAlign w:val="center"/>
          </w:tcPr>
          <w:p w:rsidR="006614B4" w:rsidRPr="00635C3B" w:rsidRDefault="006614B4" w:rsidP="00680BCE">
            <w:pPr>
              <w:jc w:val="center"/>
            </w:pPr>
            <w:r w:rsidRPr="006614B4">
              <w:rPr>
                <w:color w:val="000000"/>
                <w:lang w:val="en-US"/>
              </w:rPr>
              <w:t>Мақсаты</w:t>
            </w:r>
          </w:p>
        </w:tc>
      </w:tr>
      <w:tr w:rsidR="006614B4" w:rsidRPr="00635C3B" w:rsidTr="00680BCE">
        <w:trPr>
          <w:trHeight w:val="685"/>
        </w:trPr>
        <w:tc>
          <w:tcPr>
            <w:tcW w:w="0" w:type="auto"/>
            <w:vMerge/>
            <w:vAlign w:val="center"/>
          </w:tcPr>
          <w:p w:rsidR="006614B4" w:rsidRPr="00635C3B" w:rsidRDefault="006614B4" w:rsidP="00680BCE">
            <w:pPr>
              <w:jc w:val="center"/>
            </w:pPr>
          </w:p>
        </w:tc>
        <w:tc>
          <w:tcPr>
            <w:tcW w:w="0" w:type="auto"/>
            <w:vMerge/>
            <w:vAlign w:val="center"/>
          </w:tcPr>
          <w:p w:rsidR="006614B4" w:rsidRPr="00635C3B" w:rsidRDefault="006614B4" w:rsidP="00680BCE">
            <w:pPr>
              <w:jc w:val="center"/>
            </w:pPr>
          </w:p>
        </w:tc>
        <w:tc>
          <w:tcPr>
            <w:tcW w:w="0" w:type="auto"/>
            <w:vMerge/>
            <w:vAlign w:val="center"/>
          </w:tcPr>
          <w:p w:rsidR="006614B4" w:rsidRPr="00635C3B" w:rsidRDefault="006614B4" w:rsidP="00680BCE">
            <w:pPr>
              <w:jc w:val="center"/>
            </w:pPr>
          </w:p>
        </w:tc>
        <w:tc>
          <w:tcPr>
            <w:tcW w:w="0" w:type="auto"/>
            <w:vAlign w:val="center"/>
          </w:tcPr>
          <w:p w:rsidR="006614B4" w:rsidRPr="00635C3B" w:rsidRDefault="006614B4" w:rsidP="00680BCE">
            <w:pPr>
              <w:shd w:val="clear" w:color="auto" w:fill="FFFFFF"/>
              <w:jc w:val="center"/>
              <w:rPr>
                <w:lang w:val="en-US"/>
              </w:rPr>
            </w:pPr>
            <w:r w:rsidRPr="006614B4">
              <w:rPr>
                <w:color w:val="000000"/>
                <w:lang w:val="en-US"/>
              </w:rPr>
              <w:t>Негізгі</w:t>
            </w:r>
          </w:p>
        </w:tc>
        <w:tc>
          <w:tcPr>
            <w:tcW w:w="0" w:type="auto"/>
            <w:vAlign w:val="center"/>
          </w:tcPr>
          <w:p w:rsidR="006614B4" w:rsidRPr="00635C3B" w:rsidRDefault="006D2D4C" w:rsidP="00680BCE">
            <w:pPr>
              <w:shd w:val="clear" w:color="auto" w:fill="FFFFFF"/>
              <w:jc w:val="center"/>
              <w:rPr>
                <w:lang w:val="en-US"/>
              </w:rPr>
            </w:pPr>
            <w:r w:rsidRPr="006D2D4C">
              <w:rPr>
                <w:color w:val="000000"/>
                <w:lang w:val="en-US"/>
              </w:rPr>
              <w:t>Қосымша</w:t>
            </w:r>
          </w:p>
        </w:tc>
      </w:tr>
      <w:tr w:rsidR="006614B4" w:rsidRPr="006D2D4C" w:rsidTr="00680BCE">
        <w:tc>
          <w:tcPr>
            <w:tcW w:w="0" w:type="auto"/>
          </w:tcPr>
          <w:p w:rsidR="006614B4" w:rsidRPr="00635C3B" w:rsidRDefault="006D2D4C" w:rsidP="00680BCE">
            <w:pPr>
              <w:shd w:val="clear" w:color="auto" w:fill="FFFFFF"/>
              <w:rPr>
                <w:lang w:val="en-US"/>
              </w:rPr>
            </w:pPr>
            <w:r w:rsidRPr="006D2D4C">
              <w:rPr>
                <w:color w:val="000000"/>
                <w:lang w:val="en-US"/>
              </w:rPr>
              <w:t>Қала шекарасындағы орман саябағы</w:t>
            </w:r>
          </w:p>
        </w:tc>
        <w:tc>
          <w:tcPr>
            <w:tcW w:w="0" w:type="auto"/>
          </w:tcPr>
          <w:p w:rsidR="006614B4" w:rsidRPr="00635C3B" w:rsidRDefault="006D2D4C" w:rsidP="00680BCE">
            <w:pPr>
              <w:shd w:val="clear" w:color="auto" w:fill="FFFFFF"/>
              <w:jc w:val="center"/>
              <w:rPr>
                <w:lang w:val="en-US"/>
              </w:rPr>
            </w:pPr>
            <w:r w:rsidRPr="006D2D4C">
              <w:rPr>
                <w:color w:val="000000"/>
                <w:lang w:val="en-US"/>
              </w:rPr>
              <w:t>Ауданы 100...1 000 га</w:t>
            </w:r>
          </w:p>
        </w:tc>
        <w:tc>
          <w:tcPr>
            <w:tcW w:w="0" w:type="auto"/>
          </w:tcPr>
          <w:p w:rsidR="006614B4" w:rsidRPr="006D2D4C" w:rsidRDefault="006D2D4C" w:rsidP="006D2D4C">
            <w:pPr>
              <w:shd w:val="clear" w:color="auto" w:fill="FFFFFF"/>
              <w:rPr>
                <w:lang w:val="en-US"/>
              </w:rPr>
            </w:pPr>
            <w:proofErr w:type="gramStart"/>
            <w:r w:rsidRPr="006D2D4C">
              <w:rPr>
                <w:color w:val="000000"/>
                <w:lang w:val="en-US"/>
              </w:rPr>
              <w:t>1 ,0</w:t>
            </w:r>
            <w:proofErr w:type="gramEnd"/>
            <w:r w:rsidRPr="006D2D4C">
              <w:rPr>
                <w:color w:val="000000"/>
                <w:lang w:val="en-US"/>
              </w:rPr>
              <w:t xml:space="preserve"> </w:t>
            </w:r>
            <w:r w:rsidRPr="006D2D4C">
              <w:rPr>
                <w:color w:val="000000"/>
                <w:lang w:val="en-US"/>
              </w:rPr>
              <w:t xml:space="preserve">1,5 </w:t>
            </w:r>
            <w:r w:rsidRPr="006D2D4C">
              <w:rPr>
                <w:color w:val="000000"/>
              </w:rPr>
              <w:t>сағат</w:t>
            </w:r>
            <w:r w:rsidRPr="006D2D4C">
              <w:rPr>
                <w:color w:val="000000"/>
                <w:lang w:val="en-US"/>
              </w:rPr>
              <w:t xml:space="preserve">, </w:t>
            </w:r>
            <w:r w:rsidRPr="006D2D4C">
              <w:rPr>
                <w:color w:val="000000"/>
              </w:rPr>
              <w:t>шегінде</w:t>
            </w:r>
            <w:r w:rsidRPr="006D2D4C">
              <w:rPr>
                <w:color w:val="000000"/>
                <w:lang w:val="en-US"/>
              </w:rPr>
              <w:t xml:space="preserve">... </w:t>
            </w:r>
            <w:r w:rsidRPr="006D2D4C">
              <w:rPr>
                <w:color w:val="000000"/>
              </w:rPr>
              <w:t>І</w:t>
            </w:r>
            <w:proofErr w:type="gramStart"/>
            <w:r w:rsidRPr="006D2D4C">
              <w:rPr>
                <w:color w:val="000000"/>
              </w:rPr>
              <w:t>р</w:t>
            </w:r>
            <w:proofErr w:type="gramEnd"/>
            <w:r w:rsidRPr="006D2D4C">
              <w:rPr>
                <w:color w:val="000000"/>
              </w:rPr>
              <w:t>і</w:t>
            </w:r>
            <w:r w:rsidRPr="006D2D4C">
              <w:rPr>
                <w:color w:val="000000"/>
                <w:lang w:val="en-US"/>
              </w:rPr>
              <w:t xml:space="preserve"> </w:t>
            </w:r>
            <w:r w:rsidRPr="006D2D4C">
              <w:rPr>
                <w:color w:val="000000"/>
              </w:rPr>
              <w:t>және</w:t>
            </w:r>
            <w:r w:rsidRPr="006D2D4C">
              <w:rPr>
                <w:color w:val="000000"/>
                <w:lang w:val="en-US"/>
              </w:rPr>
              <w:t xml:space="preserve"> </w:t>
            </w:r>
            <w:r w:rsidRPr="006D2D4C">
              <w:rPr>
                <w:color w:val="000000"/>
              </w:rPr>
              <w:t>ірі</w:t>
            </w:r>
            <w:r w:rsidRPr="006D2D4C">
              <w:rPr>
                <w:color w:val="000000"/>
                <w:lang w:val="en-US"/>
              </w:rPr>
              <w:t xml:space="preserve"> </w:t>
            </w:r>
            <w:r w:rsidRPr="006D2D4C">
              <w:rPr>
                <w:color w:val="000000"/>
              </w:rPr>
              <w:t>қалалардағы</w:t>
            </w:r>
            <w:r w:rsidRPr="006D2D4C">
              <w:rPr>
                <w:color w:val="000000"/>
                <w:lang w:val="en-US"/>
              </w:rPr>
              <w:t xml:space="preserve"> </w:t>
            </w:r>
            <w:r w:rsidRPr="006D2D4C">
              <w:rPr>
                <w:color w:val="000000"/>
              </w:rPr>
              <w:t>тұрғын</w:t>
            </w:r>
            <w:r w:rsidRPr="006D2D4C">
              <w:rPr>
                <w:color w:val="000000"/>
                <w:lang w:val="en-US"/>
              </w:rPr>
              <w:t xml:space="preserve"> </w:t>
            </w:r>
            <w:r w:rsidRPr="006D2D4C">
              <w:rPr>
                <w:color w:val="000000"/>
              </w:rPr>
              <w:t>үйден</w:t>
            </w:r>
            <w:r w:rsidRPr="006D2D4C">
              <w:rPr>
                <w:color w:val="000000"/>
                <w:lang w:val="en-US"/>
              </w:rPr>
              <w:t xml:space="preserve"> </w:t>
            </w:r>
            <w:r w:rsidRPr="006D2D4C">
              <w:rPr>
                <w:color w:val="000000"/>
              </w:rPr>
              <w:t>қалғандарында</w:t>
            </w:r>
            <w:r w:rsidRPr="006D2D4C">
              <w:rPr>
                <w:color w:val="000000"/>
                <w:lang w:val="en-US"/>
              </w:rPr>
              <w:t xml:space="preserve"> 30 </w:t>
            </w:r>
            <w:r w:rsidRPr="006D2D4C">
              <w:rPr>
                <w:color w:val="000000"/>
              </w:rPr>
              <w:t>минут</w:t>
            </w:r>
          </w:p>
        </w:tc>
        <w:tc>
          <w:tcPr>
            <w:tcW w:w="0" w:type="auto"/>
          </w:tcPr>
          <w:p w:rsidR="006614B4" w:rsidRPr="006D2D4C" w:rsidRDefault="006D2D4C" w:rsidP="00680BCE">
            <w:pPr>
              <w:shd w:val="clear" w:color="auto" w:fill="FFFFFF"/>
              <w:rPr>
                <w:lang w:val="en-US"/>
              </w:rPr>
            </w:pPr>
            <w:r w:rsidRPr="006D2D4C">
              <w:rPr>
                <w:color w:val="000000"/>
              </w:rPr>
              <w:t>Халықтың</w:t>
            </w:r>
            <w:r w:rsidRPr="006D2D4C">
              <w:rPr>
                <w:color w:val="000000"/>
                <w:lang w:val="en-US"/>
              </w:rPr>
              <w:t xml:space="preserve"> </w:t>
            </w:r>
            <w:r w:rsidRPr="006D2D4C">
              <w:rPr>
                <w:color w:val="000000"/>
              </w:rPr>
              <w:t>барлық</w:t>
            </w:r>
            <w:r w:rsidRPr="006D2D4C">
              <w:rPr>
                <w:color w:val="000000"/>
                <w:lang w:val="en-US"/>
              </w:rPr>
              <w:t xml:space="preserve"> </w:t>
            </w:r>
            <w:r w:rsidRPr="006D2D4C">
              <w:rPr>
                <w:color w:val="000000"/>
              </w:rPr>
              <w:t>жас</w:t>
            </w:r>
            <w:r w:rsidRPr="006D2D4C">
              <w:rPr>
                <w:color w:val="000000"/>
                <w:lang w:val="en-US"/>
              </w:rPr>
              <w:t xml:space="preserve"> </w:t>
            </w:r>
            <w:r w:rsidRPr="006D2D4C">
              <w:rPr>
                <w:color w:val="000000"/>
              </w:rPr>
              <w:t>топтарындағы</w:t>
            </w:r>
            <w:r w:rsidRPr="006D2D4C">
              <w:rPr>
                <w:color w:val="000000"/>
                <w:lang w:val="en-US"/>
              </w:rPr>
              <w:t xml:space="preserve"> </w:t>
            </w:r>
            <w:r w:rsidRPr="006D2D4C">
              <w:rPr>
                <w:color w:val="000000"/>
              </w:rPr>
              <w:t>қ</w:t>
            </w:r>
            <w:proofErr w:type="gramStart"/>
            <w:r w:rsidRPr="006D2D4C">
              <w:rPr>
                <w:color w:val="000000"/>
              </w:rPr>
              <w:t>ыс</w:t>
            </w:r>
            <w:proofErr w:type="gramEnd"/>
            <w:r w:rsidRPr="006D2D4C">
              <w:rPr>
                <w:color w:val="000000"/>
              </w:rPr>
              <w:t>қа</w:t>
            </w:r>
            <w:r w:rsidRPr="006D2D4C">
              <w:rPr>
                <w:color w:val="000000"/>
                <w:lang w:val="en-US"/>
              </w:rPr>
              <w:t xml:space="preserve"> </w:t>
            </w:r>
            <w:r w:rsidRPr="006D2D4C">
              <w:rPr>
                <w:color w:val="000000"/>
              </w:rPr>
              <w:t>мерзімді</w:t>
            </w:r>
            <w:r w:rsidRPr="006D2D4C">
              <w:rPr>
                <w:color w:val="000000"/>
                <w:lang w:val="en-US"/>
              </w:rPr>
              <w:t xml:space="preserve"> </w:t>
            </w:r>
            <w:r w:rsidRPr="006D2D4C">
              <w:rPr>
                <w:color w:val="000000"/>
              </w:rPr>
              <w:t>бұқаралық</w:t>
            </w:r>
            <w:r w:rsidRPr="006D2D4C">
              <w:rPr>
                <w:color w:val="000000"/>
                <w:lang w:val="en-US"/>
              </w:rPr>
              <w:t xml:space="preserve"> </w:t>
            </w:r>
            <w:r w:rsidRPr="006D2D4C">
              <w:rPr>
                <w:color w:val="000000"/>
              </w:rPr>
              <w:t>және</w:t>
            </w:r>
            <w:r w:rsidRPr="006D2D4C">
              <w:rPr>
                <w:color w:val="000000"/>
                <w:lang w:val="en-US"/>
              </w:rPr>
              <w:t xml:space="preserve"> </w:t>
            </w:r>
            <w:r w:rsidRPr="006D2D4C">
              <w:rPr>
                <w:color w:val="000000"/>
              </w:rPr>
              <w:t>ұзақ</w:t>
            </w:r>
            <w:r w:rsidRPr="006D2D4C">
              <w:rPr>
                <w:color w:val="000000"/>
                <w:lang w:val="en-US"/>
              </w:rPr>
              <w:t xml:space="preserve"> </w:t>
            </w:r>
            <w:r w:rsidRPr="006D2D4C">
              <w:rPr>
                <w:color w:val="000000"/>
              </w:rPr>
              <w:t>мерзімді</w:t>
            </w:r>
            <w:r w:rsidRPr="006D2D4C">
              <w:rPr>
                <w:color w:val="000000"/>
                <w:lang w:val="en-US"/>
              </w:rPr>
              <w:t xml:space="preserve"> </w:t>
            </w:r>
            <w:r w:rsidRPr="006D2D4C">
              <w:rPr>
                <w:color w:val="000000"/>
              </w:rPr>
              <w:t>демалыс</w:t>
            </w:r>
            <w:r w:rsidRPr="006D2D4C">
              <w:rPr>
                <w:color w:val="000000"/>
                <w:lang w:val="en-US"/>
              </w:rPr>
              <w:t xml:space="preserve"> (</w:t>
            </w:r>
            <w:r w:rsidRPr="006D2D4C">
              <w:rPr>
                <w:color w:val="000000"/>
              </w:rPr>
              <w:t>демалыс</w:t>
            </w:r>
            <w:r w:rsidRPr="006D2D4C">
              <w:rPr>
                <w:color w:val="000000"/>
                <w:lang w:val="en-US"/>
              </w:rPr>
              <w:t xml:space="preserve"> </w:t>
            </w:r>
            <w:r w:rsidRPr="006D2D4C">
              <w:rPr>
                <w:color w:val="000000"/>
              </w:rPr>
              <w:t>үйлері</w:t>
            </w:r>
            <w:r w:rsidRPr="006D2D4C">
              <w:rPr>
                <w:color w:val="000000"/>
                <w:lang w:val="en-US"/>
              </w:rPr>
              <w:t xml:space="preserve">), </w:t>
            </w:r>
            <w:r w:rsidRPr="006D2D4C">
              <w:rPr>
                <w:color w:val="000000"/>
              </w:rPr>
              <w:t>дене</w:t>
            </w:r>
            <w:r w:rsidRPr="006D2D4C">
              <w:rPr>
                <w:color w:val="000000"/>
                <w:lang w:val="en-US"/>
              </w:rPr>
              <w:t xml:space="preserve"> </w:t>
            </w:r>
            <w:r w:rsidRPr="006D2D4C">
              <w:rPr>
                <w:color w:val="000000"/>
              </w:rPr>
              <w:t>шынықтыру</w:t>
            </w:r>
            <w:r w:rsidRPr="006D2D4C">
              <w:rPr>
                <w:color w:val="000000"/>
                <w:lang w:val="en-US"/>
              </w:rPr>
              <w:t xml:space="preserve"> </w:t>
            </w:r>
            <w:r w:rsidRPr="006D2D4C">
              <w:rPr>
                <w:color w:val="000000"/>
              </w:rPr>
              <w:t>және</w:t>
            </w:r>
            <w:r w:rsidRPr="006D2D4C">
              <w:rPr>
                <w:color w:val="000000"/>
                <w:lang w:val="en-US"/>
              </w:rPr>
              <w:t xml:space="preserve"> </w:t>
            </w:r>
            <w:r w:rsidRPr="006D2D4C">
              <w:rPr>
                <w:color w:val="000000"/>
              </w:rPr>
              <w:t>спорт</w:t>
            </w:r>
          </w:p>
        </w:tc>
        <w:tc>
          <w:tcPr>
            <w:tcW w:w="0" w:type="auto"/>
          </w:tcPr>
          <w:p w:rsidR="006614B4" w:rsidRPr="006D2D4C" w:rsidRDefault="006D2D4C" w:rsidP="00680BCE">
            <w:pPr>
              <w:shd w:val="clear" w:color="auto" w:fill="FFFFFF"/>
              <w:rPr>
                <w:lang w:val="en-US"/>
              </w:rPr>
            </w:pPr>
            <w:r w:rsidRPr="006D2D4C">
              <w:rPr>
                <w:color w:val="000000"/>
              </w:rPr>
              <w:t>Қоныстану</w:t>
            </w:r>
            <w:r w:rsidRPr="006D2D4C">
              <w:rPr>
                <w:color w:val="000000"/>
                <w:lang w:val="en-US"/>
              </w:rPr>
              <w:t xml:space="preserve"> </w:t>
            </w:r>
            <w:r w:rsidRPr="006D2D4C">
              <w:rPr>
                <w:color w:val="000000"/>
              </w:rPr>
              <w:t>аумақтарын</w:t>
            </w:r>
            <w:r w:rsidRPr="006D2D4C">
              <w:rPr>
                <w:color w:val="000000"/>
                <w:lang w:val="en-US"/>
              </w:rPr>
              <w:t xml:space="preserve"> </w:t>
            </w:r>
            <w:r w:rsidRPr="006D2D4C">
              <w:rPr>
                <w:color w:val="000000"/>
              </w:rPr>
              <w:t>қолайсыз</w:t>
            </w:r>
            <w:r w:rsidRPr="006D2D4C">
              <w:rPr>
                <w:color w:val="000000"/>
                <w:lang w:val="en-US"/>
              </w:rPr>
              <w:t xml:space="preserve"> </w:t>
            </w:r>
            <w:r w:rsidRPr="006D2D4C">
              <w:rPr>
                <w:color w:val="000000"/>
              </w:rPr>
              <w:t>орта</w:t>
            </w:r>
            <w:r w:rsidRPr="006D2D4C">
              <w:rPr>
                <w:color w:val="000000"/>
                <w:lang w:val="en-US"/>
              </w:rPr>
              <w:t xml:space="preserve"> </w:t>
            </w:r>
            <w:r w:rsidRPr="006D2D4C">
              <w:rPr>
                <w:color w:val="000000"/>
              </w:rPr>
              <w:t>факторларының</w:t>
            </w:r>
            <w:r w:rsidRPr="006D2D4C">
              <w:rPr>
                <w:color w:val="000000"/>
                <w:lang w:val="en-US"/>
              </w:rPr>
              <w:t xml:space="preserve"> </w:t>
            </w:r>
            <w:r w:rsidRPr="006D2D4C">
              <w:rPr>
                <w:color w:val="000000"/>
              </w:rPr>
              <w:t>әсерінен</w:t>
            </w:r>
            <w:r w:rsidRPr="006D2D4C">
              <w:rPr>
                <w:color w:val="000000"/>
                <w:lang w:val="en-US"/>
              </w:rPr>
              <w:t xml:space="preserve"> </w:t>
            </w:r>
            <w:r w:rsidRPr="006D2D4C">
              <w:rPr>
                <w:color w:val="000000"/>
              </w:rPr>
              <w:t>қорғау</w:t>
            </w:r>
            <w:r w:rsidRPr="006D2D4C">
              <w:rPr>
                <w:color w:val="000000"/>
                <w:lang w:val="en-US"/>
              </w:rPr>
              <w:t xml:space="preserve">, </w:t>
            </w:r>
            <w:r w:rsidRPr="006D2D4C">
              <w:rPr>
                <w:color w:val="000000"/>
              </w:rPr>
              <w:t>қ</w:t>
            </w:r>
            <w:proofErr w:type="gramStart"/>
            <w:r w:rsidRPr="006D2D4C">
              <w:rPr>
                <w:color w:val="000000"/>
              </w:rPr>
              <w:t>ала</w:t>
            </w:r>
            <w:proofErr w:type="gramEnd"/>
            <w:r w:rsidRPr="006D2D4C">
              <w:rPr>
                <w:color w:val="000000"/>
                <w:lang w:val="en-US"/>
              </w:rPr>
              <w:t xml:space="preserve"> </w:t>
            </w:r>
            <w:r w:rsidRPr="006D2D4C">
              <w:rPr>
                <w:color w:val="000000"/>
              </w:rPr>
              <w:t>құрылысының</w:t>
            </w:r>
            <w:r w:rsidRPr="006D2D4C">
              <w:rPr>
                <w:color w:val="000000"/>
                <w:lang w:val="en-US"/>
              </w:rPr>
              <w:t xml:space="preserve"> </w:t>
            </w:r>
            <w:r w:rsidRPr="006D2D4C">
              <w:rPr>
                <w:color w:val="000000"/>
              </w:rPr>
              <w:t>микроклиматын</w:t>
            </w:r>
            <w:r w:rsidRPr="006D2D4C">
              <w:rPr>
                <w:color w:val="000000"/>
                <w:lang w:val="en-US"/>
              </w:rPr>
              <w:t xml:space="preserve"> </w:t>
            </w:r>
            <w:r w:rsidRPr="006D2D4C">
              <w:rPr>
                <w:color w:val="000000"/>
              </w:rPr>
              <w:t>жақсарту</w:t>
            </w:r>
          </w:p>
        </w:tc>
      </w:tr>
      <w:tr w:rsidR="006614B4" w:rsidRPr="00635C3B" w:rsidTr="00680BCE">
        <w:tc>
          <w:tcPr>
            <w:tcW w:w="0" w:type="auto"/>
          </w:tcPr>
          <w:p w:rsidR="006614B4" w:rsidRPr="006D2D4C" w:rsidRDefault="006D2D4C" w:rsidP="00680BCE">
            <w:pPr>
              <w:shd w:val="clear" w:color="auto" w:fill="FFFFFF"/>
              <w:rPr>
                <w:lang w:val="en-US"/>
              </w:rPr>
            </w:pPr>
            <w:r w:rsidRPr="006D2D4C">
              <w:rPr>
                <w:color w:val="000000"/>
              </w:rPr>
              <w:t>Жалпы</w:t>
            </w:r>
            <w:r w:rsidRPr="006D2D4C">
              <w:rPr>
                <w:color w:val="000000"/>
                <w:lang w:val="en-US"/>
              </w:rPr>
              <w:t xml:space="preserve"> </w:t>
            </w:r>
            <w:r w:rsidRPr="006D2D4C">
              <w:rPr>
                <w:color w:val="000000"/>
              </w:rPr>
              <w:t>қалалық</w:t>
            </w:r>
            <w:r w:rsidRPr="006D2D4C">
              <w:rPr>
                <w:color w:val="000000"/>
                <w:lang w:val="en-US"/>
              </w:rPr>
              <w:t xml:space="preserve"> </w:t>
            </w:r>
            <w:r w:rsidRPr="006D2D4C">
              <w:rPr>
                <w:color w:val="000000"/>
              </w:rPr>
              <w:t>саябақ</w:t>
            </w:r>
            <w:r w:rsidRPr="006D2D4C">
              <w:rPr>
                <w:color w:val="000000"/>
                <w:lang w:val="en-US"/>
              </w:rPr>
              <w:t xml:space="preserve">( </w:t>
            </w:r>
            <w:r w:rsidRPr="006D2D4C">
              <w:rPr>
                <w:color w:val="000000"/>
              </w:rPr>
              <w:t>БАҚ</w:t>
            </w:r>
            <w:r w:rsidRPr="006D2D4C">
              <w:rPr>
                <w:color w:val="000000"/>
                <w:lang w:val="en-US"/>
              </w:rPr>
              <w:t xml:space="preserve">), </w:t>
            </w:r>
            <w:r w:rsidRPr="006D2D4C">
              <w:rPr>
                <w:color w:val="000000"/>
              </w:rPr>
              <w:t>аудандық</w:t>
            </w:r>
            <w:r w:rsidRPr="006D2D4C">
              <w:rPr>
                <w:color w:val="000000"/>
                <w:lang w:val="en-US"/>
              </w:rPr>
              <w:t xml:space="preserve"> </w:t>
            </w:r>
            <w:r w:rsidRPr="006D2D4C">
              <w:rPr>
                <w:color w:val="000000"/>
              </w:rPr>
              <w:t>саябақ</w:t>
            </w:r>
            <w:r w:rsidRPr="006D2D4C">
              <w:rPr>
                <w:color w:val="000000"/>
                <w:lang w:val="en-US"/>
              </w:rPr>
              <w:t xml:space="preserve">, </w:t>
            </w:r>
            <w:r w:rsidRPr="006D2D4C">
              <w:rPr>
                <w:color w:val="000000"/>
              </w:rPr>
              <w:t>тұ</w:t>
            </w:r>
            <w:proofErr w:type="gramStart"/>
            <w:r w:rsidRPr="006D2D4C">
              <w:rPr>
                <w:color w:val="000000"/>
              </w:rPr>
              <w:t>р</w:t>
            </w:r>
            <w:proofErr w:type="gramEnd"/>
            <w:r w:rsidRPr="006D2D4C">
              <w:rPr>
                <w:color w:val="000000"/>
              </w:rPr>
              <w:t>ғын</w:t>
            </w:r>
            <w:r w:rsidRPr="006D2D4C">
              <w:rPr>
                <w:color w:val="000000"/>
                <w:lang w:val="en-US"/>
              </w:rPr>
              <w:t xml:space="preserve"> </w:t>
            </w:r>
            <w:r w:rsidRPr="006D2D4C">
              <w:rPr>
                <w:color w:val="000000"/>
              </w:rPr>
              <w:t>үй</w:t>
            </w:r>
            <w:r w:rsidRPr="006D2D4C">
              <w:rPr>
                <w:color w:val="000000"/>
                <w:lang w:val="en-US"/>
              </w:rPr>
              <w:t xml:space="preserve"> </w:t>
            </w:r>
            <w:r w:rsidRPr="006D2D4C">
              <w:rPr>
                <w:color w:val="000000"/>
              </w:rPr>
              <w:t>ауданының</w:t>
            </w:r>
            <w:r w:rsidRPr="006D2D4C">
              <w:rPr>
                <w:color w:val="000000"/>
                <w:lang w:val="en-US"/>
              </w:rPr>
              <w:t xml:space="preserve"> </w:t>
            </w:r>
            <w:r w:rsidRPr="006D2D4C">
              <w:rPr>
                <w:color w:val="000000"/>
              </w:rPr>
              <w:t>бағы</w:t>
            </w:r>
          </w:p>
        </w:tc>
        <w:tc>
          <w:tcPr>
            <w:tcW w:w="0" w:type="auto"/>
          </w:tcPr>
          <w:p w:rsidR="006614B4" w:rsidRPr="006D2D4C" w:rsidRDefault="006D2D4C" w:rsidP="00680BCE">
            <w:pPr>
              <w:shd w:val="clear" w:color="auto" w:fill="FFFFFF"/>
              <w:jc w:val="center"/>
            </w:pPr>
            <w:r w:rsidRPr="006D2D4C">
              <w:rPr>
                <w:color w:val="000000"/>
              </w:rPr>
              <w:t>Ауданы 50 га немесе одан астам</w:t>
            </w:r>
          </w:p>
        </w:tc>
        <w:tc>
          <w:tcPr>
            <w:tcW w:w="0" w:type="auto"/>
          </w:tcPr>
          <w:p w:rsidR="006614B4" w:rsidRPr="00635C3B" w:rsidRDefault="006D2D4C" w:rsidP="006D2D4C">
            <w:pPr>
              <w:shd w:val="clear" w:color="auto" w:fill="FFFFFF"/>
            </w:pPr>
            <w:r w:rsidRPr="006D2D4C">
              <w:rPr>
                <w:noProof/>
                <w:color w:val="000000"/>
              </w:rPr>
              <w:t xml:space="preserve">2,0. .. </w:t>
            </w:r>
            <w:r w:rsidRPr="006D2D4C">
              <w:rPr>
                <w:noProof/>
                <w:color w:val="000000"/>
              </w:rPr>
              <w:t xml:space="preserve">3,0 км </w:t>
            </w:r>
            <w:r>
              <w:rPr>
                <w:noProof/>
                <w:color w:val="000000"/>
                <w:lang w:val="kk-KZ"/>
              </w:rPr>
              <w:t>қ</w:t>
            </w:r>
            <w:r w:rsidRPr="006D2D4C">
              <w:rPr>
                <w:noProof/>
                <w:color w:val="000000"/>
              </w:rPr>
              <w:t>ала үшін және 0,8... 1,2 км аудандық</w:t>
            </w:r>
          </w:p>
        </w:tc>
        <w:tc>
          <w:tcPr>
            <w:tcW w:w="0" w:type="auto"/>
          </w:tcPr>
          <w:p w:rsidR="006614B4" w:rsidRPr="00635C3B" w:rsidRDefault="006D2D4C" w:rsidP="00680BCE">
            <w:pPr>
              <w:shd w:val="clear" w:color="auto" w:fill="FFFFFF"/>
            </w:pPr>
            <w:r w:rsidRPr="006D2D4C">
              <w:rPr>
                <w:color w:val="000000"/>
              </w:rPr>
              <w:t>Барлық жас топтарындағы халықтың қ</w:t>
            </w:r>
            <w:proofErr w:type="gramStart"/>
            <w:r w:rsidRPr="006D2D4C">
              <w:rPr>
                <w:color w:val="000000"/>
              </w:rPr>
              <w:t>ыс</w:t>
            </w:r>
            <w:proofErr w:type="gramEnd"/>
            <w:r w:rsidRPr="006D2D4C">
              <w:rPr>
                <w:color w:val="000000"/>
              </w:rPr>
              <w:t>қа мерзімді (эпизодтық) демалысы, дене шынықтыру және спорт, мәдени-ағарту және бұқаралық жұмыс</w:t>
            </w:r>
          </w:p>
        </w:tc>
        <w:tc>
          <w:tcPr>
            <w:tcW w:w="0" w:type="auto"/>
          </w:tcPr>
          <w:p w:rsidR="006614B4" w:rsidRPr="00635C3B" w:rsidRDefault="006D2D4C" w:rsidP="00680BCE">
            <w:pPr>
              <w:shd w:val="clear" w:color="auto" w:fill="FFFFFF"/>
            </w:pPr>
            <w:r w:rsidRPr="006D2D4C">
              <w:rPr>
                <w:color w:val="000000"/>
              </w:rPr>
              <w:t>Қалалық ортаны сауықтыру, тұ</w:t>
            </w:r>
            <w:proofErr w:type="gramStart"/>
            <w:r w:rsidRPr="006D2D4C">
              <w:rPr>
                <w:color w:val="000000"/>
              </w:rPr>
              <w:t>р</w:t>
            </w:r>
            <w:proofErr w:type="gramEnd"/>
            <w:r w:rsidRPr="006D2D4C">
              <w:rPr>
                <w:color w:val="000000"/>
              </w:rPr>
              <w:t>ғын аудандарды ортаның қолайсыз факторларының әсерінен қорғау</w:t>
            </w:r>
          </w:p>
        </w:tc>
      </w:tr>
      <w:tr w:rsidR="006614B4" w:rsidRPr="006D2D4C" w:rsidTr="00680BCE">
        <w:tc>
          <w:tcPr>
            <w:tcW w:w="0" w:type="auto"/>
          </w:tcPr>
          <w:p w:rsidR="006614B4" w:rsidRPr="00635C3B" w:rsidRDefault="006D2D4C" w:rsidP="00680BCE">
            <w:pPr>
              <w:shd w:val="clear" w:color="auto" w:fill="FFFFFF"/>
              <w:rPr>
                <w:lang w:val="en-US"/>
              </w:rPr>
            </w:pPr>
            <w:r w:rsidRPr="006D2D4C">
              <w:rPr>
                <w:color w:val="000000"/>
                <w:lang w:val="en-US"/>
              </w:rPr>
              <w:t>Мамандандырылған спорт паркі</w:t>
            </w:r>
          </w:p>
        </w:tc>
        <w:tc>
          <w:tcPr>
            <w:tcW w:w="0" w:type="auto"/>
          </w:tcPr>
          <w:p w:rsidR="006614B4" w:rsidRPr="00635C3B" w:rsidRDefault="006D2D4C" w:rsidP="00680BCE">
            <w:pPr>
              <w:shd w:val="clear" w:color="auto" w:fill="FFFFFF"/>
              <w:jc w:val="center"/>
              <w:rPr>
                <w:lang w:val="en-US"/>
              </w:rPr>
            </w:pPr>
            <w:r w:rsidRPr="006D2D4C">
              <w:rPr>
                <w:color w:val="000000"/>
                <w:lang w:val="en-US"/>
              </w:rPr>
              <w:t>Ауданы 30 га дейін</w:t>
            </w:r>
          </w:p>
        </w:tc>
        <w:tc>
          <w:tcPr>
            <w:tcW w:w="0" w:type="auto"/>
          </w:tcPr>
          <w:p w:rsidR="006614B4" w:rsidRPr="00635C3B" w:rsidRDefault="006D2D4C" w:rsidP="00680BCE">
            <w:pPr>
              <w:shd w:val="clear" w:color="auto" w:fill="FFFFFF"/>
              <w:rPr>
                <w:lang w:val="en-US"/>
              </w:rPr>
            </w:pPr>
            <w:r w:rsidRPr="006D2D4C">
              <w:rPr>
                <w:color w:val="000000"/>
                <w:lang w:val="en-US"/>
              </w:rPr>
              <w:t>Есептелмейді</w:t>
            </w:r>
          </w:p>
        </w:tc>
        <w:tc>
          <w:tcPr>
            <w:tcW w:w="0" w:type="auto"/>
          </w:tcPr>
          <w:p w:rsidR="006614B4" w:rsidRPr="006D2D4C" w:rsidRDefault="006D2D4C" w:rsidP="00680BCE">
            <w:pPr>
              <w:shd w:val="clear" w:color="auto" w:fill="FFFFFF"/>
              <w:rPr>
                <w:lang w:val="en-US"/>
              </w:rPr>
            </w:pPr>
            <w:r w:rsidRPr="006D2D4C">
              <w:rPr>
                <w:color w:val="000000"/>
              </w:rPr>
              <w:t>Спорттық</w:t>
            </w:r>
            <w:r w:rsidRPr="006D2D4C">
              <w:rPr>
                <w:color w:val="000000"/>
                <w:lang w:val="en-US"/>
              </w:rPr>
              <w:t xml:space="preserve"> </w:t>
            </w:r>
            <w:r w:rsidRPr="006D2D4C">
              <w:rPr>
                <w:color w:val="000000"/>
              </w:rPr>
              <w:t>іс</w:t>
            </w:r>
            <w:r w:rsidRPr="006D2D4C">
              <w:rPr>
                <w:color w:val="000000"/>
                <w:lang w:val="en-US"/>
              </w:rPr>
              <w:t xml:space="preserve"> - </w:t>
            </w:r>
            <w:r w:rsidRPr="006D2D4C">
              <w:rPr>
                <w:color w:val="000000"/>
              </w:rPr>
              <w:t>шаралар</w:t>
            </w:r>
            <w:r w:rsidRPr="006D2D4C">
              <w:rPr>
                <w:color w:val="000000"/>
                <w:lang w:val="en-US"/>
              </w:rPr>
              <w:t xml:space="preserve"> </w:t>
            </w:r>
            <w:r w:rsidRPr="006D2D4C">
              <w:rPr>
                <w:color w:val="000000"/>
              </w:rPr>
              <w:t>өткізу</w:t>
            </w:r>
            <w:r w:rsidRPr="006D2D4C">
              <w:rPr>
                <w:color w:val="000000"/>
                <w:lang w:val="en-US"/>
              </w:rPr>
              <w:t xml:space="preserve">, </w:t>
            </w:r>
            <w:r w:rsidRPr="006D2D4C">
              <w:rPr>
                <w:color w:val="000000"/>
              </w:rPr>
              <w:t>дене</w:t>
            </w:r>
            <w:r w:rsidRPr="006D2D4C">
              <w:rPr>
                <w:color w:val="000000"/>
                <w:lang w:val="en-US"/>
              </w:rPr>
              <w:t xml:space="preserve"> </w:t>
            </w:r>
            <w:r w:rsidRPr="006D2D4C">
              <w:rPr>
                <w:color w:val="000000"/>
              </w:rPr>
              <w:t>шынықтыру</w:t>
            </w:r>
            <w:r w:rsidRPr="006D2D4C">
              <w:rPr>
                <w:color w:val="000000"/>
                <w:lang w:val="en-US"/>
              </w:rPr>
              <w:t xml:space="preserve"> </w:t>
            </w:r>
            <w:r w:rsidRPr="006D2D4C">
              <w:rPr>
                <w:color w:val="000000"/>
              </w:rPr>
              <w:t>және</w:t>
            </w:r>
            <w:r w:rsidRPr="006D2D4C">
              <w:rPr>
                <w:color w:val="000000"/>
                <w:lang w:val="en-US"/>
              </w:rPr>
              <w:t xml:space="preserve"> </w:t>
            </w:r>
            <w:r w:rsidRPr="006D2D4C">
              <w:rPr>
                <w:color w:val="000000"/>
              </w:rPr>
              <w:t>халықтың</w:t>
            </w:r>
            <w:r w:rsidRPr="006D2D4C">
              <w:rPr>
                <w:color w:val="000000"/>
                <w:lang w:val="en-US"/>
              </w:rPr>
              <w:t xml:space="preserve"> </w:t>
            </w:r>
            <w:r w:rsidRPr="006D2D4C">
              <w:rPr>
                <w:color w:val="000000"/>
              </w:rPr>
              <w:t>белсенді</w:t>
            </w:r>
            <w:r w:rsidRPr="006D2D4C">
              <w:rPr>
                <w:color w:val="000000"/>
                <w:lang w:val="en-US"/>
              </w:rPr>
              <w:t xml:space="preserve"> </w:t>
            </w:r>
            <w:r w:rsidRPr="006D2D4C">
              <w:rPr>
                <w:color w:val="000000"/>
              </w:rPr>
              <w:t>демалысы</w:t>
            </w:r>
          </w:p>
        </w:tc>
        <w:tc>
          <w:tcPr>
            <w:tcW w:w="0" w:type="auto"/>
          </w:tcPr>
          <w:p w:rsidR="006614B4" w:rsidRPr="006D2D4C" w:rsidRDefault="006D2D4C" w:rsidP="00680BCE">
            <w:pPr>
              <w:shd w:val="clear" w:color="auto" w:fill="FFFFFF"/>
              <w:rPr>
                <w:lang w:val="en-US"/>
              </w:rPr>
            </w:pPr>
            <w:r w:rsidRPr="006D2D4C">
              <w:rPr>
                <w:color w:val="000000"/>
              </w:rPr>
              <w:t>Іргелес</w:t>
            </w:r>
            <w:r w:rsidRPr="006D2D4C">
              <w:rPr>
                <w:color w:val="000000"/>
                <w:lang w:val="en-US"/>
              </w:rPr>
              <w:t xml:space="preserve"> </w:t>
            </w:r>
            <w:r w:rsidRPr="006D2D4C">
              <w:rPr>
                <w:color w:val="000000"/>
              </w:rPr>
              <w:t>тұ</w:t>
            </w:r>
            <w:proofErr w:type="gramStart"/>
            <w:r w:rsidRPr="006D2D4C">
              <w:rPr>
                <w:color w:val="000000"/>
              </w:rPr>
              <w:t>р</w:t>
            </w:r>
            <w:proofErr w:type="gramEnd"/>
            <w:r w:rsidRPr="006D2D4C">
              <w:rPr>
                <w:color w:val="000000"/>
              </w:rPr>
              <w:t>ғын</w:t>
            </w:r>
            <w:r w:rsidRPr="006D2D4C">
              <w:rPr>
                <w:color w:val="000000"/>
                <w:lang w:val="en-US"/>
              </w:rPr>
              <w:t xml:space="preserve"> </w:t>
            </w:r>
            <w:r w:rsidRPr="006D2D4C">
              <w:rPr>
                <w:color w:val="000000"/>
              </w:rPr>
              <w:t>аумақтарға</w:t>
            </w:r>
            <w:r w:rsidRPr="006D2D4C">
              <w:rPr>
                <w:color w:val="000000"/>
                <w:lang w:val="en-US"/>
              </w:rPr>
              <w:t xml:space="preserve"> </w:t>
            </w:r>
            <w:r w:rsidRPr="006D2D4C">
              <w:rPr>
                <w:color w:val="000000"/>
              </w:rPr>
              <w:t>қалалық</w:t>
            </w:r>
            <w:r w:rsidRPr="006D2D4C">
              <w:rPr>
                <w:color w:val="000000"/>
                <w:lang w:val="en-US"/>
              </w:rPr>
              <w:t xml:space="preserve"> </w:t>
            </w:r>
            <w:r w:rsidRPr="006D2D4C">
              <w:rPr>
                <w:color w:val="000000"/>
              </w:rPr>
              <w:t>ортаның</w:t>
            </w:r>
            <w:r w:rsidRPr="006D2D4C">
              <w:rPr>
                <w:color w:val="000000"/>
                <w:lang w:val="en-US"/>
              </w:rPr>
              <w:t xml:space="preserve"> </w:t>
            </w:r>
            <w:r w:rsidRPr="006D2D4C">
              <w:rPr>
                <w:color w:val="000000"/>
              </w:rPr>
              <w:t>қолайсыз</w:t>
            </w:r>
            <w:r w:rsidRPr="006D2D4C">
              <w:rPr>
                <w:color w:val="000000"/>
                <w:lang w:val="en-US"/>
              </w:rPr>
              <w:t xml:space="preserve"> </w:t>
            </w:r>
            <w:r w:rsidRPr="006D2D4C">
              <w:rPr>
                <w:color w:val="000000"/>
              </w:rPr>
              <w:t>әсерін</w:t>
            </w:r>
            <w:r w:rsidRPr="006D2D4C">
              <w:rPr>
                <w:color w:val="000000"/>
                <w:lang w:val="en-US"/>
              </w:rPr>
              <w:t xml:space="preserve"> </w:t>
            </w:r>
            <w:r w:rsidRPr="006D2D4C">
              <w:rPr>
                <w:color w:val="000000"/>
              </w:rPr>
              <w:t>ішінара</w:t>
            </w:r>
            <w:r w:rsidRPr="006D2D4C">
              <w:rPr>
                <w:color w:val="000000"/>
                <w:lang w:val="en-US"/>
              </w:rPr>
              <w:t xml:space="preserve"> </w:t>
            </w:r>
            <w:r w:rsidRPr="006D2D4C">
              <w:rPr>
                <w:color w:val="000000"/>
              </w:rPr>
              <w:t>жұмсарту</w:t>
            </w:r>
          </w:p>
        </w:tc>
      </w:tr>
      <w:tr w:rsidR="006614B4" w:rsidRPr="00635C3B" w:rsidTr="00680BCE">
        <w:tc>
          <w:tcPr>
            <w:tcW w:w="0" w:type="auto"/>
          </w:tcPr>
          <w:p w:rsidR="006614B4" w:rsidRPr="00635C3B" w:rsidRDefault="006D2D4C" w:rsidP="00680BCE">
            <w:pPr>
              <w:shd w:val="clear" w:color="auto" w:fill="FFFFFF"/>
              <w:rPr>
                <w:lang w:val="en-US"/>
              </w:rPr>
            </w:pPr>
            <w:r w:rsidRPr="006D2D4C">
              <w:rPr>
                <w:color w:val="000000"/>
                <w:lang w:val="en-US"/>
              </w:rPr>
              <w:t>Мамандандырылған балалар паркі</w:t>
            </w:r>
          </w:p>
        </w:tc>
        <w:tc>
          <w:tcPr>
            <w:tcW w:w="0" w:type="auto"/>
          </w:tcPr>
          <w:p w:rsidR="006614B4" w:rsidRPr="00635C3B" w:rsidRDefault="006D2D4C" w:rsidP="00680BCE">
            <w:pPr>
              <w:shd w:val="clear" w:color="auto" w:fill="FFFFFF"/>
              <w:jc w:val="center"/>
              <w:rPr>
                <w:lang w:val="en-US"/>
              </w:rPr>
            </w:pPr>
            <w:r w:rsidRPr="006D2D4C">
              <w:rPr>
                <w:color w:val="000000"/>
                <w:lang w:val="en-US"/>
              </w:rPr>
              <w:t>Ауданы 6...20 га</w:t>
            </w:r>
          </w:p>
        </w:tc>
        <w:tc>
          <w:tcPr>
            <w:tcW w:w="0" w:type="auto"/>
          </w:tcPr>
          <w:p w:rsidR="006614B4" w:rsidRPr="006D2D4C" w:rsidRDefault="006D2D4C" w:rsidP="00680BCE">
            <w:pPr>
              <w:shd w:val="clear" w:color="auto" w:fill="FFFFFF"/>
              <w:rPr>
                <w:lang w:val="en-US"/>
              </w:rPr>
            </w:pPr>
            <w:r w:rsidRPr="006D2D4C">
              <w:rPr>
                <w:color w:val="000000"/>
              </w:rPr>
              <w:t>Аудандық</w:t>
            </w:r>
            <w:r w:rsidRPr="006D2D4C">
              <w:rPr>
                <w:color w:val="000000"/>
                <w:lang w:val="en-US"/>
              </w:rPr>
              <w:t xml:space="preserve"> </w:t>
            </w:r>
            <w:r w:rsidRPr="006D2D4C">
              <w:rPr>
                <w:color w:val="000000"/>
              </w:rPr>
              <w:t>саябақпен</w:t>
            </w:r>
            <w:r w:rsidRPr="006D2D4C">
              <w:rPr>
                <w:color w:val="000000"/>
                <w:lang w:val="en-US"/>
              </w:rPr>
              <w:t xml:space="preserve"> </w:t>
            </w:r>
            <w:r w:rsidRPr="006D2D4C">
              <w:rPr>
                <w:color w:val="000000"/>
              </w:rPr>
              <w:t>қамтылмаған</w:t>
            </w:r>
            <w:r w:rsidRPr="006D2D4C">
              <w:rPr>
                <w:color w:val="000000"/>
                <w:lang w:val="en-US"/>
              </w:rPr>
              <w:t xml:space="preserve"> </w:t>
            </w:r>
            <w:r w:rsidRPr="006D2D4C">
              <w:rPr>
                <w:color w:val="000000"/>
              </w:rPr>
              <w:t>халықтың</w:t>
            </w:r>
            <w:r w:rsidRPr="006D2D4C">
              <w:rPr>
                <w:color w:val="000000"/>
                <w:lang w:val="en-US"/>
              </w:rPr>
              <w:t xml:space="preserve"> </w:t>
            </w:r>
            <w:r w:rsidRPr="006D2D4C">
              <w:rPr>
                <w:color w:val="000000"/>
              </w:rPr>
              <w:t>бі</w:t>
            </w:r>
            <w:proofErr w:type="gramStart"/>
            <w:r w:rsidRPr="006D2D4C">
              <w:rPr>
                <w:color w:val="000000"/>
              </w:rPr>
              <w:t>р</w:t>
            </w:r>
            <w:proofErr w:type="gramEnd"/>
            <w:r w:rsidRPr="006D2D4C">
              <w:rPr>
                <w:color w:val="000000"/>
                <w:lang w:val="en-US"/>
              </w:rPr>
              <w:t xml:space="preserve"> </w:t>
            </w:r>
            <w:r w:rsidRPr="006D2D4C">
              <w:rPr>
                <w:color w:val="000000"/>
              </w:rPr>
              <w:t>бөлігіне</w:t>
            </w:r>
            <w:r w:rsidRPr="006D2D4C">
              <w:rPr>
                <w:color w:val="000000"/>
                <w:lang w:val="en-US"/>
              </w:rPr>
              <w:t xml:space="preserve"> </w:t>
            </w:r>
            <w:r w:rsidRPr="006D2D4C">
              <w:rPr>
                <w:color w:val="000000"/>
              </w:rPr>
              <w:t>қызмет</w:t>
            </w:r>
            <w:r w:rsidRPr="006D2D4C">
              <w:rPr>
                <w:color w:val="000000"/>
                <w:lang w:val="en-US"/>
              </w:rPr>
              <w:t xml:space="preserve"> </w:t>
            </w:r>
            <w:r w:rsidRPr="006D2D4C">
              <w:rPr>
                <w:color w:val="000000"/>
              </w:rPr>
              <w:t>көрсетіледі</w:t>
            </w:r>
          </w:p>
        </w:tc>
        <w:tc>
          <w:tcPr>
            <w:tcW w:w="0" w:type="auto"/>
          </w:tcPr>
          <w:p w:rsidR="006614B4" w:rsidRPr="006D2D4C" w:rsidRDefault="006D2D4C" w:rsidP="00680BCE">
            <w:pPr>
              <w:shd w:val="clear" w:color="auto" w:fill="FFFFFF"/>
              <w:rPr>
                <w:lang w:val="en-US"/>
              </w:rPr>
            </w:pPr>
            <w:r w:rsidRPr="006D2D4C">
              <w:rPr>
                <w:color w:val="000000"/>
              </w:rPr>
              <w:t>Балалар</w:t>
            </w:r>
            <w:r w:rsidRPr="006D2D4C">
              <w:rPr>
                <w:color w:val="000000"/>
                <w:lang w:val="en-US"/>
              </w:rPr>
              <w:t xml:space="preserve"> </w:t>
            </w:r>
            <w:r w:rsidRPr="006D2D4C">
              <w:rPr>
                <w:color w:val="000000"/>
              </w:rPr>
              <w:t>халқының</w:t>
            </w:r>
            <w:r w:rsidRPr="006D2D4C">
              <w:rPr>
                <w:color w:val="000000"/>
                <w:lang w:val="en-US"/>
              </w:rPr>
              <w:t xml:space="preserve"> </w:t>
            </w:r>
            <w:r w:rsidRPr="006D2D4C">
              <w:rPr>
                <w:color w:val="000000"/>
              </w:rPr>
              <w:t>қ</w:t>
            </w:r>
            <w:proofErr w:type="gramStart"/>
            <w:r w:rsidRPr="006D2D4C">
              <w:rPr>
                <w:color w:val="000000"/>
              </w:rPr>
              <w:t>ыс</w:t>
            </w:r>
            <w:proofErr w:type="gramEnd"/>
            <w:r w:rsidRPr="006D2D4C">
              <w:rPr>
                <w:color w:val="000000"/>
              </w:rPr>
              <w:t>қа</w:t>
            </w:r>
            <w:r w:rsidRPr="006D2D4C">
              <w:rPr>
                <w:color w:val="000000"/>
                <w:lang w:val="en-US"/>
              </w:rPr>
              <w:t xml:space="preserve"> </w:t>
            </w:r>
            <w:r w:rsidRPr="006D2D4C">
              <w:rPr>
                <w:color w:val="000000"/>
              </w:rPr>
              <w:t>мерзімді</w:t>
            </w:r>
            <w:r w:rsidRPr="006D2D4C">
              <w:rPr>
                <w:color w:val="000000"/>
                <w:lang w:val="en-US"/>
              </w:rPr>
              <w:t xml:space="preserve"> (</w:t>
            </w:r>
            <w:r w:rsidRPr="006D2D4C">
              <w:rPr>
                <w:color w:val="000000"/>
              </w:rPr>
              <w:t>эпизодтық</w:t>
            </w:r>
            <w:r w:rsidRPr="006D2D4C">
              <w:rPr>
                <w:color w:val="000000"/>
                <w:lang w:val="en-US"/>
              </w:rPr>
              <w:t xml:space="preserve">) </w:t>
            </w:r>
            <w:r w:rsidRPr="006D2D4C">
              <w:rPr>
                <w:color w:val="000000"/>
              </w:rPr>
              <w:t>демалысы</w:t>
            </w:r>
            <w:r w:rsidRPr="006D2D4C">
              <w:rPr>
                <w:color w:val="000000"/>
                <w:lang w:val="en-US"/>
              </w:rPr>
              <w:t xml:space="preserve">, </w:t>
            </w:r>
            <w:r w:rsidRPr="006D2D4C">
              <w:rPr>
                <w:color w:val="000000"/>
              </w:rPr>
              <w:t>дене</w:t>
            </w:r>
            <w:r w:rsidRPr="006D2D4C">
              <w:rPr>
                <w:color w:val="000000"/>
                <w:lang w:val="en-US"/>
              </w:rPr>
              <w:t xml:space="preserve"> </w:t>
            </w:r>
            <w:r w:rsidRPr="006D2D4C">
              <w:rPr>
                <w:color w:val="000000"/>
              </w:rPr>
              <w:t>шынықтыру</w:t>
            </w:r>
            <w:r w:rsidRPr="006D2D4C">
              <w:rPr>
                <w:color w:val="000000"/>
                <w:lang w:val="en-US"/>
              </w:rPr>
              <w:t xml:space="preserve">, </w:t>
            </w:r>
            <w:r w:rsidRPr="006D2D4C">
              <w:rPr>
                <w:color w:val="000000"/>
              </w:rPr>
              <w:t>балаларға</w:t>
            </w:r>
            <w:r w:rsidRPr="006D2D4C">
              <w:rPr>
                <w:color w:val="000000"/>
                <w:lang w:val="en-US"/>
              </w:rPr>
              <w:t xml:space="preserve"> </w:t>
            </w:r>
            <w:r w:rsidRPr="006D2D4C">
              <w:rPr>
                <w:color w:val="000000"/>
              </w:rPr>
              <w:t>қарайтын</w:t>
            </w:r>
            <w:r w:rsidRPr="006D2D4C">
              <w:rPr>
                <w:color w:val="000000"/>
                <w:lang w:val="en-US"/>
              </w:rPr>
              <w:t xml:space="preserve"> </w:t>
            </w:r>
            <w:r w:rsidRPr="006D2D4C">
              <w:rPr>
                <w:color w:val="000000"/>
              </w:rPr>
              <w:t>ересек</w:t>
            </w:r>
            <w:r w:rsidRPr="006D2D4C">
              <w:rPr>
                <w:color w:val="000000"/>
                <w:lang w:val="en-US"/>
              </w:rPr>
              <w:t xml:space="preserve"> </w:t>
            </w:r>
            <w:r w:rsidRPr="006D2D4C">
              <w:rPr>
                <w:color w:val="000000"/>
              </w:rPr>
              <w:t>халықтың</w:t>
            </w:r>
            <w:r w:rsidRPr="006D2D4C">
              <w:rPr>
                <w:color w:val="000000"/>
                <w:lang w:val="en-US"/>
              </w:rPr>
              <w:t xml:space="preserve"> </w:t>
            </w:r>
            <w:r w:rsidRPr="006D2D4C">
              <w:rPr>
                <w:color w:val="000000"/>
              </w:rPr>
              <w:t>демалысы</w:t>
            </w:r>
          </w:p>
        </w:tc>
        <w:tc>
          <w:tcPr>
            <w:tcW w:w="0" w:type="auto"/>
          </w:tcPr>
          <w:p w:rsidR="006614B4" w:rsidRPr="006D2D4C" w:rsidRDefault="006D2D4C" w:rsidP="00680BCE">
            <w:pPr>
              <w:shd w:val="clear" w:color="auto" w:fill="FFFFFF"/>
              <w:rPr>
                <w:lang w:val="kk-KZ"/>
              </w:rPr>
            </w:pPr>
            <w:r>
              <w:rPr>
                <w:color w:val="000000"/>
                <w:lang w:val="kk-KZ"/>
              </w:rPr>
              <w:t>тағы</w:t>
            </w:r>
          </w:p>
        </w:tc>
      </w:tr>
      <w:tr w:rsidR="006614B4" w:rsidRPr="006D2D4C" w:rsidTr="00680BCE">
        <w:tc>
          <w:tcPr>
            <w:tcW w:w="0" w:type="auto"/>
          </w:tcPr>
          <w:p w:rsidR="006614B4" w:rsidRPr="00635C3B" w:rsidRDefault="006D2D4C" w:rsidP="00680BCE">
            <w:pPr>
              <w:shd w:val="clear" w:color="auto" w:fill="FFFFFF"/>
            </w:pPr>
            <w:r w:rsidRPr="006D2D4C">
              <w:rPr>
                <w:color w:val="000000"/>
              </w:rPr>
              <w:t xml:space="preserve">Мамандандырылған </w:t>
            </w:r>
            <w:r w:rsidRPr="006D2D4C">
              <w:rPr>
                <w:color w:val="000000"/>
              </w:rPr>
              <w:lastRenderedPageBreak/>
              <w:t xml:space="preserve">зоологиялық және ботаникалық саябақтар мен </w:t>
            </w:r>
            <w:proofErr w:type="gramStart"/>
            <w:r w:rsidRPr="006D2D4C">
              <w:rPr>
                <w:color w:val="000000"/>
              </w:rPr>
              <w:t>ба</w:t>
            </w:r>
            <w:proofErr w:type="gramEnd"/>
            <w:r w:rsidRPr="006D2D4C">
              <w:rPr>
                <w:color w:val="000000"/>
              </w:rPr>
              <w:t>қтар</w:t>
            </w:r>
          </w:p>
        </w:tc>
        <w:tc>
          <w:tcPr>
            <w:tcW w:w="0" w:type="auto"/>
          </w:tcPr>
          <w:p w:rsidR="006614B4" w:rsidRPr="00635C3B" w:rsidRDefault="006D2D4C" w:rsidP="00680BCE">
            <w:pPr>
              <w:shd w:val="clear" w:color="auto" w:fill="FFFFFF"/>
              <w:jc w:val="center"/>
              <w:rPr>
                <w:lang w:val="en-US"/>
              </w:rPr>
            </w:pPr>
            <w:r w:rsidRPr="006D2D4C">
              <w:rPr>
                <w:color w:val="000000"/>
                <w:lang w:val="en-US"/>
              </w:rPr>
              <w:lastRenderedPageBreak/>
              <w:t xml:space="preserve">Ауданы б... </w:t>
            </w:r>
            <w:r w:rsidRPr="006D2D4C">
              <w:rPr>
                <w:color w:val="000000"/>
                <w:lang w:val="en-US"/>
              </w:rPr>
              <w:lastRenderedPageBreak/>
              <w:t>10 га</w:t>
            </w:r>
          </w:p>
        </w:tc>
        <w:tc>
          <w:tcPr>
            <w:tcW w:w="0" w:type="auto"/>
          </w:tcPr>
          <w:p w:rsidR="006614B4" w:rsidRPr="00635C3B" w:rsidRDefault="006D2D4C" w:rsidP="00680BCE">
            <w:pPr>
              <w:shd w:val="clear" w:color="auto" w:fill="FFFFFF"/>
              <w:rPr>
                <w:lang w:val="en-US"/>
              </w:rPr>
            </w:pPr>
            <w:r w:rsidRPr="006D2D4C">
              <w:rPr>
                <w:color w:val="000000"/>
                <w:lang w:val="en-US"/>
              </w:rPr>
              <w:lastRenderedPageBreak/>
              <w:t>Есептелмейді</w:t>
            </w:r>
          </w:p>
        </w:tc>
        <w:tc>
          <w:tcPr>
            <w:tcW w:w="0" w:type="auto"/>
          </w:tcPr>
          <w:p w:rsidR="006614B4" w:rsidRPr="006D2D4C" w:rsidRDefault="006D2D4C" w:rsidP="00680BCE">
            <w:pPr>
              <w:shd w:val="clear" w:color="auto" w:fill="FFFFFF"/>
              <w:rPr>
                <w:lang w:val="en-US"/>
              </w:rPr>
            </w:pPr>
            <w:r w:rsidRPr="006D2D4C">
              <w:rPr>
                <w:color w:val="000000"/>
              </w:rPr>
              <w:t>Мәдени</w:t>
            </w:r>
            <w:r w:rsidRPr="006D2D4C">
              <w:rPr>
                <w:color w:val="000000"/>
                <w:lang w:val="en-US"/>
              </w:rPr>
              <w:t>-</w:t>
            </w:r>
            <w:r w:rsidRPr="006D2D4C">
              <w:rPr>
                <w:color w:val="000000"/>
              </w:rPr>
              <w:t>ағарту</w:t>
            </w:r>
            <w:r w:rsidRPr="006D2D4C">
              <w:rPr>
                <w:color w:val="000000"/>
                <w:lang w:val="en-US"/>
              </w:rPr>
              <w:t xml:space="preserve">, </w:t>
            </w:r>
            <w:r w:rsidRPr="006D2D4C">
              <w:rPr>
                <w:color w:val="000000"/>
              </w:rPr>
              <w:t>оқ</w:t>
            </w:r>
            <w:proofErr w:type="gramStart"/>
            <w:r w:rsidRPr="006D2D4C">
              <w:rPr>
                <w:color w:val="000000"/>
              </w:rPr>
              <w:t>у</w:t>
            </w:r>
            <w:proofErr w:type="gramEnd"/>
            <w:r w:rsidRPr="006D2D4C">
              <w:rPr>
                <w:color w:val="000000"/>
                <w:lang w:val="en-US"/>
              </w:rPr>
              <w:t xml:space="preserve"> </w:t>
            </w:r>
            <w:r w:rsidRPr="006D2D4C">
              <w:rPr>
                <w:color w:val="000000"/>
              </w:rPr>
              <w:t>және</w:t>
            </w:r>
            <w:r w:rsidRPr="006D2D4C">
              <w:rPr>
                <w:color w:val="000000"/>
                <w:lang w:val="en-US"/>
              </w:rPr>
              <w:t xml:space="preserve"> </w:t>
            </w:r>
            <w:r w:rsidRPr="006D2D4C">
              <w:rPr>
                <w:color w:val="000000"/>
              </w:rPr>
              <w:lastRenderedPageBreak/>
              <w:t>тәрбие</w:t>
            </w:r>
            <w:r w:rsidRPr="006D2D4C">
              <w:rPr>
                <w:color w:val="000000"/>
                <w:lang w:val="en-US"/>
              </w:rPr>
              <w:t xml:space="preserve">, </w:t>
            </w:r>
            <w:r w:rsidRPr="006D2D4C">
              <w:rPr>
                <w:color w:val="000000"/>
              </w:rPr>
              <w:t>ғылыми</w:t>
            </w:r>
            <w:r w:rsidRPr="006D2D4C">
              <w:rPr>
                <w:color w:val="000000"/>
                <w:lang w:val="en-US"/>
              </w:rPr>
              <w:t>-</w:t>
            </w:r>
            <w:r w:rsidRPr="006D2D4C">
              <w:rPr>
                <w:color w:val="000000"/>
              </w:rPr>
              <w:t>зерттеу</w:t>
            </w:r>
            <w:r w:rsidRPr="006D2D4C">
              <w:rPr>
                <w:color w:val="000000"/>
                <w:lang w:val="en-US"/>
              </w:rPr>
              <w:t xml:space="preserve"> </w:t>
            </w:r>
            <w:r w:rsidRPr="006D2D4C">
              <w:rPr>
                <w:color w:val="000000"/>
              </w:rPr>
              <w:t>жұмысы</w:t>
            </w:r>
          </w:p>
        </w:tc>
        <w:tc>
          <w:tcPr>
            <w:tcW w:w="0" w:type="auto"/>
          </w:tcPr>
          <w:p w:rsidR="006614B4" w:rsidRPr="006D2D4C" w:rsidRDefault="006D2D4C" w:rsidP="00680BCE">
            <w:pPr>
              <w:shd w:val="clear" w:color="auto" w:fill="FFFFFF"/>
              <w:rPr>
                <w:lang w:val="en-US"/>
              </w:rPr>
            </w:pPr>
            <w:r w:rsidRPr="006D2D4C">
              <w:rPr>
                <w:color w:val="000000"/>
              </w:rPr>
              <w:lastRenderedPageBreak/>
              <w:t>Қ</w:t>
            </w:r>
            <w:proofErr w:type="gramStart"/>
            <w:r w:rsidRPr="006D2D4C">
              <w:rPr>
                <w:color w:val="000000"/>
              </w:rPr>
              <w:t>ыс</w:t>
            </w:r>
            <w:proofErr w:type="gramEnd"/>
            <w:r w:rsidRPr="006D2D4C">
              <w:rPr>
                <w:color w:val="000000"/>
              </w:rPr>
              <w:t>қа</w:t>
            </w:r>
            <w:r w:rsidRPr="006D2D4C">
              <w:rPr>
                <w:color w:val="000000"/>
                <w:lang w:val="en-US"/>
              </w:rPr>
              <w:t xml:space="preserve"> </w:t>
            </w:r>
            <w:r w:rsidRPr="006D2D4C">
              <w:rPr>
                <w:color w:val="000000"/>
              </w:rPr>
              <w:t>мерзімді</w:t>
            </w:r>
            <w:r w:rsidRPr="006D2D4C">
              <w:rPr>
                <w:color w:val="000000"/>
                <w:lang w:val="en-US"/>
              </w:rPr>
              <w:t xml:space="preserve"> </w:t>
            </w:r>
            <w:r w:rsidRPr="006D2D4C">
              <w:rPr>
                <w:color w:val="000000"/>
              </w:rPr>
              <w:t>демалыс</w:t>
            </w:r>
            <w:r w:rsidRPr="006D2D4C">
              <w:rPr>
                <w:color w:val="000000"/>
                <w:lang w:val="en-US"/>
              </w:rPr>
              <w:t xml:space="preserve"> </w:t>
            </w:r>
            <w:r w:rsidRPr="006D2D4C">
              <w:rPr>
                <w:color w:val="000000"/>
                <w:lang w:val="en-US"/>
              </w:rPr>
              <w:lastRenderedPageBreak/>
              <w:t>(</w:t>
            </w:r>
            <w:r w:rsidRPr="006D2D4C">
              <w:rPr>
                <w:color w:val="000000"/>
              </w:rPr>
              <w:t>серуендеу</w:t>
            </w:r>
            <w:r w:rsidRPr="006D2D4C">
              <w:rPr>
                <w:color w:val="000000"/>
                <w:lang w:val="en-US"/>
              </w:rPr>
              <w:t xml:space="preserve">), </w:t>
            </w:r>
            <w:r w:rsidRPr="006D2D4C">
              <w:rPr>
                <w:color w:val="000000"/>
              </w:rPr>
              <w:t>іргелес</w:t>
            </w:r>
            <w:r w:rsidRPr="006D2D4C">
              <w:rPr>
                <w:color w:val="000000"/>
                <w:lang w:val="en-US"/>
              </w:rPr>
              <w:t xml:space="preserve"> </w:t>
            </w:r>
            <w:r w:rsidRPr="006D2D4C">
              <w:rPr>
                <w:color w:val="000000"/>
              </w:rPr>
              <w:t>аумақтардың</w:t>
            </w:r>
            <w:r w:rsidRPr="006D2D4C">
              <w:rPr>
                <w:color w:val="000000"/>
                <w:lang w:val="en-US"/>
              </w:rPr>
              <w:t xml:space="preserve"> </w:t>
            </w:r>
            <w:r w:rsidRPr="006D2D4C">
              <w:rPr>
                <w:color w:val="000000"/>
              </w:rPr>
              <w:t>микроклиматын</w:t>
            </w:r>
            <w:r w:rsidRPr="006D2D4C">
              <w:rPr>
                <w:color w:val="000000"/>
                <w:lang w:val="en-US"/>
              </w:rPr>
              <w:t xml:space="preserve"> </w:t>
            </w:r>
            <w:r w:rsidRPr="006D2D4C">
              <w:rPr>
                <w:color w:val="000000"/>
              </w:rPr>
              <w:t>жақсарту</w:t>
            </w:r>
          </w:p>
        </w:tc>
      </w:tr>
      <w:tr w:rsidR="006614B4" w:rsidRPr="006D2D4C" w:rsidTr="00680BCE">
        <w:tc>
          <w:tcPr>
            <w:tcW w:w="0" w:type="auto"/>
          </w:tcPr>
          <w:p w:rsidR="006614B4" w:rsidRPr="006D2D4C" w:rsidRDefault="006D2D4C" w:rsidP="00680BCE">
            <w:pPr>
              <w:shd w:val="clear" w:color="auto" w:fill="FFFFFF"/>
              <w:rPr>
                <w:lang w:val="en-US"/>
              </w:rPr>
            </w:pPr>
            <w:r w:rsidRPr="006D2D4C">
              <w:rPr>
                <w:color w:val="000000"/>
              </w:rPr>
              <w:lastRenderedPageBreak/>
              <w:t>Шағын</w:t>
            </w:r>
            <w:r w:rsidRPr="006D2D4C">
              <w:rPr>
                <w:color w:val="000000"/>
                <w:lang w:val="en-US"/>
              </w:rPr>
              <w:t xml:space="preserve"> </w:t>
            </w:r>
            <w:r w:rsidRPr="006D2D4C">
              <w:rPr>
                <w:color w:val="000000"/>
              </w:rPr>
              <w:t>аудан</w:t>
            </w:r>
            <w:r w:rsidRPr="006D2D4C">
              <w:rPr>
                <w:color w:val="000000"/>
                <w:lang w:val="en-US"/>
              </w:rPr>
              <w:t xml:space="preserve"> </w:t>
            </w:r>
            <w:r w:rsidRPr="006D2D4C">
              <w:rPr>
                <w:color w:val="000000"/>
              </w:rPr>
              <w:t>бағы</w:t>
            </w:r>
            <w:r w:rsidRPr="006D2D4C">
              <w:rPr>
                <w:color w:val="000000"/>
                <w:lang w:val="en-US"/>
              </w:rPr>
              <w:t xml:space="preserve">, </w:t>
            </w:r>
            <w:r w:rsidRPr="006D2D4C">
              <w:rPr>
                <w:color w:val="000000"/>
              </w:rPr>
              <w:t>тұ</w:t>
            </w:r>
            <w:proofErr w:type="gramStart"/>
            <w:r w:rsidRPr="006D2D4C">
              <w:rPr>
                <w:color w:val="000000"/>
              </w:rPr>
              <w:t>р</w:t>
            </w:r>
            <w:proofErr w:type="gramEnd"/>
            <w:r w:rsidRPr="006D2D4C">
              <w:rPr>
                <w:color w:val="000000"/>
              </w:rPr>
              <w:t>ғын</w:t>
            </w:r>
            <w:r w:rsidRPr="006D2D4C">
              <w:rPr>
                <w:color w:val="000000"/>
                <w:lang w:val="en-US"/>
              </w:rPr>
              <w:t xml:space="preserve"> </w:t>
            </w:r>
            <w:r w:rsidRPr="006D2D4C">
              <w:rPr>
                <w:color w:val="000000"/>
              </w:rPr>
              <w:t>топ</w:t>
            </w:r>
            <w:r w:rsidRPr="006D2D4C">
              <w:rPr>
                <w:color w:val="000000"/>
                <w:lang w:val="en-US"/>
              </w:rPr>
              <w:t xml:space="preserve"> </w:t>
            </w:r>
            <w:r w:rsidRPr="006D2D4C">
              <w:rPr>
                <w:color w:val="000000"/>
              </w:rPr>
              <w:t>бағы</w:t>
            </w:r>
          </w:p>
        </w:tc>
        <w:tc>
          <w:tcPr>
            <w:tcW w:w="0" w:type="auto"/>
          </w:tcPr>
          <w:p w:rsidR="006614B4" w:rsidRPr="00635C3B" w:rsidRDefault="006D2D4C" w:rsidP="00680BCE">
            <w:pPr>
              <w:shd w:val="clear" w:color="auto" w:fill="FFFFFF"/>
              <w:jc w:val="center"/>
              <w:rPr>
                <w:lang w:val="en-US"/>
              </w:rPr>
            </w:pPr>
            <w:r w:rsidRPr="006D2D4C">
              <w:rPr>
                <w:color w:val="000000"/>
                <w:lang w:val="en-US"/>
              </w:rPr>
              <w:t>Зга-ға дейінгі алаң</w:t>
            </w:r>
          </w:p>
        </w:tc>
        <w:tc>
          <w:tcPr>
            <w:tcW w:w="0" w:type="auto"/>
          </w:tcPr>
          <w:p w:rsidR="006614B4" w:rsidRPr="00635C3B" w:rsidRDefault="006614B4" w:rsidP="00680BCE">
            <w:pPr>
              <w:shd w:val="clear" w:color="auto" w:fill="FFFFFF"/>
              <w:jc w:val="center"/>
              <w:rPr>
                <w:lang w:val="en-US"/>
              </w:rPr>
            </w:pPr>
            <w:r w:rsidRPr="00635C3B">
              <w:rPr>
                <w:color w:val="000000"/>
                <w:lang w:val="en-US"/>
              </w:rPr>
              <w:t>300...500 м</w:t>
            </w:r>
          </w:p>
        </w:tc>
        <w:tc>
          <w:tcPr>
            <w:tcW w:w="0" w:type="auto"/>
          </w:tcPr>
          <w:p w:rsidR="006614B4" w:rsidRPr="006D2D4C" w:rsidRDefault="006D2D4C" w:rsidP="00680BCE">
            <w:pPr>
              <w:shd w:val="clear" w:color="auto" w:fill="FFFFFF"/>
              <w:rPr>
                <w:lang w:val="en-US"/>
              </w:rPr>
            </w:pPr>
            <w:r w:rsidRPr="006D2D4C">
              <w:rPr>
                <w:color w:val="000000"/>
              </w:rPr>
              <w:t>Шағын</w:t>
            </w:r>
            <w:r w:rsidRPr="006D2D4C">
              <w:rPr>
                <w:color w:val="000000"/>
                <w:lang w:val="en-US"/>
              </w:rPr>
              <w:t xml:space="preserve"> </w:t>
            </w:r>
            <w:r w:rsidRPr="006D2D4C">
              <w:rPr>
                <w:color w:val="000000"/>
              </w:rPr>
              <w:t>аудан</w:t>
            </w:r>
            <w:r w:rsidRPr="006D2D4C">
              <w:rPr>
                <w:color w:val="000000"/>
                <w:lang w:val="en-US"/>
              </w:rPr>
              <w:t xml:space="preserve"> </w:t>
            </w:r>
            <w:r w:rsidRPr="006D2D4C">
              <w:rPr>
                <w:color w:val="000000"/>
              </w:rPr>
              <w:t>тұ</w:t>
            </w:r>
            <w:proofErr w:type="gramStart"/>
            <w:r w:rsidRPr="006D2D4C">
              <w:rPr>
                <w:color w:val="000000"/>
              </w:rPr>
              <w:t>р</w:t>
            </w:r>
            <w:proofErr w:type="gramEnd"/>
            <w:r w:rsidRPr="006D2D4C">
              <w:rPr>
                <w:color w:val="000000"/>
              </w:rPr>
              <w:t>ғындарының</w:t>
            </w:r>
            <w:r w:rsidRPr="006D2D4C">
              <w:rPr>
                <w:color w:val="000000"/>
                <w:lang w:val="en-US"/>
              </w:rPr>
              <w:t xml:space="preserve"> </w:t>
            </w:r>
            <w:r w:rsidRPr="006D2D4C">
              <w:rPr>
                <w:color w:val="000000"/>
              </w:rPr>
              <w:t>қысқа</w:t>
            </w:r>
            <w:r w:rsidRPr="006D2D4C">
              <w:rPr>
                <w:color w:val="000000"/>
                <w:lang w:val="en-US"/>
              </w:rPr>
              <w:t xml:space="preserve"> </w:t>
            </w:r>
            <w:r w:rsidRPr="006D2D4C">
              <w:rPr>
                <w:color w:val="000000"/>
              </w:rPr>
              <w:t>мерзімді</w:t>
            </w:r>
            <w:r w:rsidRPr="006D2D4C">
              <w:rPr>
                <w:color w:val="000000"/>
                <w:lang w:val="en-US"/>
              </w:rPr>
              <w:t xml:space="preserve"> </w:t>
            </w:r>
            <w:r w:rsidRPr="006D2D4C">
              <w:rPr>
                <w:color w:val="000000"/>
              </w:rPr>
              <w:t>күнделікті</w:t>
            </w:r>
            <w:r w:rsidRPr="006D2D4C">
              <w:rPr>
                <w:color w:val="000000"/>
                <w:lang w:val="en-US"/>
              </w:rPr>
              <w:t xml:space="preserve"> </w:t>
            </w:r>
            <w:r w:rsidRPr="006D2D4C">
              <w:rPr>
                <w:color w:val="000000"/>
              </w:rPr>
              <w:t>демалысы</w:t>
            </w:r>
            <w:r w:rsidRPr="006D2D4C">
              <w:rPr>
                <w:color w:val="000000"/>
                <w:lang w:val="en-US"/>
              </w:rPr>
              <w:t xml:space="preserve">, </w:t>
            </w:r>
            <w:r w:rsidRPr="006D2D4C">
              <w:rPr>
                <w:color w:val="000000"/>
              </w:rPr>
              <w:t>халықтың</w:t>
            </w:r>
            <w:r w:rsidRPr="006D2D4C">
              <w:rPr>
                <w:color w:val="000000"/>
                <w:lang w:val="en-US"/>
              </w:rPr>
              <w:t xml:space="preserve"> </w:t>
            </w:r>
            <w:r w:rsidRPr="006D2D4C">
              <w:rPr>
                <w:color w:val="000000"/>
              </w:rPr>
              <w:t>барлық</w:t>
            </w:r>
            <w:r w:rsidRPr="006D2D4C">
              <w:rPr>
                <w:color w:val="000000"/>
                <w:lang w:val="en-US"/>
              </w:rPr>
              <w:t xml:space="preserve"> </w:t>
            </w:r>
            <w:r w:rsidRPr="006D2D4C">
              <w:rPr>
                <w:color w:val="000000"/>
              </w:rPr>
              <w:t>жастағы</w:t>
            </w:r>
            <w:r w:rsidRPr="006D2D4C">
              <w:rPr>
                <w:color w:val="000000"/>
                <w:lang w:val="en-US"/>
              </w:rPr>
              <w:t xml:space="preserve"> </w:t>
            </w:r>
            <w:r w:rsidRPr="006D2D4C">
              <w:rPr>
                <w:color w:val="000000"/>
              </w:rPr>
              <w:t>топтарының</w:t>
            </w:r>
            <w:r w:rsidRPr="006D2D4C">
              <w:rPr>
                <w:color w:val="000000"/>
                <w:lang w:val="en-US"/>
              </w:rPr>
              <w:t xml:space="preserve"> </w:t>
            </w:r>
            <w:r w:rsidRPr="006D2D4C">
              <w:rPr>
                <w:color w:val="000000"/>
              </w:rPr>
              <w:t>спортпен</w:t>
            </w:r>
            <w:r w:rsidRPr="006D2D4C">
              <w:rPr>
                <w:color w:val="000000"/>
                <w:lang w:val="en-US"/>
              </w:rPr>
              <w:t xml:space="preserve"> </w:t>
            </w:r>
            <w:r w:rsidRPr="006D2D4C">
              <w:rPr>
                <w:color w:val="000000"/>
              </w:rPr>
              <w:t>шұғылдануы</w:t>
            </w:r>
          </w:p>
        </w:tc>
        <w:tc>
          <w:tcPr>
            <w:tcW w:w="0" w:type="auto"/>
          </w:tcPr>
          <w:p w:rsidR="006614B4" w:rsidRPr="00635C3B" w:rsidRDefault="006D2D4C" w:rsidP="00680BCE">
            <w:pPr>
              <w:shd w:val="clear" w:color="auto" w:fill="FFFFFF"/>
              <w:rPr>
                <w:lang w:val="en-US"/>
              </w:rPr>
            </w:pPr>
            <w:r w:rsidRPr="006D2D4C">
              <w:rPr>
                <w:color w:val="000000"/>
                <w:lang w:val="en-US"/>
              </w:rPr>
              <w:t>Тұрғын үй құрылысының микроклиматын жақсарту</w:t>
            </w:r>
          </w:p>
        </w:tc>
      </w:tr>
      <w:tr w:rsidR="006614B4" w:rsidRPr="00635C3B" w:rsidTr="00680BCE">
        <w:tc>
          <w:tcPr>
            <w:tcW w:w="0" w:type="auto"/>
          </w:tcPr>
          <w:p w:rsidR="006614B4" w:rsidRPr="006D2D4C" w:rsidRDefault="006D2D4C" w:rsidP="00680BCE">
            <w:pPr>
              <w:shd w:val="clear" w:color="auto" w:fill="FFFFFF"/>
              <w:rPr>
                <w:lang w:val="en-US"/>
              </w:rPr>
            </w:pPr>
            <w:r w:rsidRPr="006D2D4C">
              <w:rPr>
                <w:color w:val="000000"/>
              </w:rPr>
              <w:t>Тұ</w:t>
            </w:r>
            <w:proofErr w:type="gramStart"/>
            <w:r w:rsidRPr="006D2D4C">
              <w:rPr>
                <w:color w:val="000000"/>
              </w:rPr>
              <w:t>р</w:t>
            </w:r>
            <w:proofErr w:type="gramEnd"/>
            <w:r w:rsidRPr="006D2D4C">
              <w:rPr>
                <w:color w:val="000000"/>
              </w:rPr>
              <w:t>ғын</w:t>
            </w:r>
            <w:r w:rsidRPr="006D2D4C">
              <w:rPr>
                <w:color w:val="000000"/>
                <w:lang w:val="en-US"/>
              </w:rPr>
              <w:t xml:space="preserve"> </w:t>
            </w:r>
            <w:r w:rsidRPr="006D2D4C">
              <w:rPr>
                <w:color w:val="000000"/>
              </w:rPr>
              <w:t>ауданның</w:t>
            </w:r>
            <w:r w:rsidRPr="006D2D4C">
              <w:rPr>
                <w:color w:val="000000"/>
                <w:lang w:val="en-US"/>
              </w:rPr>
              <w:t xml:space="preserve"> </w:t>
            </w:r>
            <w:r w:rsidRPr="006D2D4C">
              <w:rPr>
                <w:color w:val="000000"/>
              </w:rPr>
              <w:t>сквері</w:t>
            </w:r>
            <w:r w:rsidRPr="006D2D4C">
              <w:rPr>
                <w:color w:val="000000"/>
                <w:lang w:val="en-US"/>
              </w:rPr>
              <w:t xml:space="preserve"> (</w:t>
            </w:r>
            <w:r w:rsidRPr="006D2D4C">
              <w:rPr>
                <w:color w:val="000000"/>
              </w:rPr>
              <w:t>аудандық</w:t>
            </w:r>
            <w:r w:rsidRPr="006D2D4C">
              <w:rPr>
                <w:color w:val="000000"/>
                <w:lang w:val="en-US"/>
              </w:rPr>
              <w:t xml:space="preserve"> </w:t>
            </w:r>
            <w:r w:rsidRPr="006D2D4C">
              <w:rPr>
                <w:color w:val="000000"/>
              </w:rPr>
              <w:t>маңызы</w:t>
            </w:r>
            <w:r w:rsidRPr="006D2D4C">
              <w:rPr>
                <w:color w:val="000000"/>
                <w:lang w:val="en-US"/>
              </w:rPr>
              <w:t xml:space="preserve"> </w:t>
            </w:r>
            <w:r w:rsidRPr="006D2D4C">
              <w:rPr>
                <w:color w:val="000000"/>
              </w:rPr>
              <w:t>бар</w:t>
            </w:r>
            <w:r w:rsidRPr="006D2D4C">
              <w:rPr>
                <w:color w:val="000000"/>
                <w:lang w:val="en-US"/>
              </w:rPr>
              <w:t xml:space="preserve"> </w:t>
            </w:r>
            <w:r w:rsidRPr="006D2D4C">
              <w:rPr>
                <w:color w:val="000000"/>
              </w:rPr>
              <w:t>көше</w:t>
            </w:r>
            <w:r w:rsidRPr="006D2D4C">
              <w:rPr>
                <w:color w:val="000000"/>
                <w:lang w:val="en-US"/>
              </w:rPr>
              <w:t xml:space="preserve"> </w:t>
            </w:r>
            <w:r w:rsidRPr="006D2D4C">
              <w:rPr>
                <w:color w:val="000000"/>
              </w:rPr>
              <w:t>немесе</w:t>
            </w:r>
            <w:r w:rsidRPr="006D2D4C">
              <w:rPr>
                <w:color w:val="000000"/>
                <w:lang w:val="en-US"/>
              </w:rPr>
              <w:t xml:space="preserve"> </w:t>
            </w:r>
            <w:r w:rsidRPr="006D2D4C">
              <w:rPr>
                <w:color w:val="000000"/>
              </w:rPr>
              <w:t>Магистраль</w:t>
            </w:r>
            <w:r w:rsidRPr="006D2D4C">
              <w:rPr>
                <w:color w:val="000000"/>
                <w:lang w:val="en-US"/>
              </w:rPr>
              <w:t>))</w:t>
            </w:r>
          </w:p>
        </w:tc>
        <w:tc>
          <w:tcPr>
            <w:tcW w:w="0" w:type="auto"/>
          </w:tcPr>
          <w:p w:rsidR="006614B4" w:rsidRPr="006D2D4C" w:rsidRDefault="006D2D4C" w:rsidP="00680BCE">
            <w:pPr>
              <w:shd w:val="clear" w:color="auto" w:fill="FFFFFF"/>
              <w:jc w:val="center"/>
            </w:pPr>
            <w:r w:rsidRPr="006D2D4C">
              <w:rPr>
                <w:color w:val="000000"/>
              </w:rPr>
              <w:t>Ауданы 0,25...3,00 га және одан астам</w:t>
            </w:r>
          </w:p>
        </w:tc>
        <w:tc>
          <w:tcPr>
            <w:tcW w:w="0" w:type="auto"/>
          </w:tcPr>
          <w:p w:rsidR="006614B4" w:rsidRPr="006D2D4C" w:rsidRDefault="006614B4" w:rsidP="00680BCE">
            <w:pPr>
              <w:shd w:val="clear" w:color="auto" w:fill="FFFFFF"/>
            </w:pPr>
          </w:p>
        </w:tc>
        <w:tc>
          <w:tcPr>
            <w:tcW w:w="0" w:type="auto"/>
          </w:tcPr>
          <w:p w:rsidR="006614B4" w:rsidRPr="00635C3B" w:rsidRDefault="006D2D4C" w:rsidP="00680BCE">
            <w:pPr>
              <w:shd w:val="clear" w:color="auto" w:fill="FFFFFF"/>
            </w:pPr>
            <w:r w:rsidRPr="006D2D4C">
              <w:rPr>
                <w:color w:val="000000"/>
              </w:rPr>
              <w:t>Ересектер мен балалардың қ</w:t>
            </w:r>
            <w:proofErr w:type="gramStart"/>
            <w:r w:rsidRPr="006D2D4C">
              <w:rPr>
                <w:color w:val="000000"/>
              </w:rPr>
              <w:t>ыс</w:t>
            </w:r>
            <w:proofErr w:type="gramEnd"/>
            <w:r w:rsidRPr="006D2D4C">
              <w:rPr>
                <w:color w:val="000000"/>
              </w:rPr>
              <w:t>қа мерзімді демалысы</w:t>
            </w:r>
          </w:p>
        </w:tc>
        <w:tc>
          <w:tcPr>
            <w:tcW w:w="0" w:type="auto"/>
          </w:tcPr>
          <w:p w:rsidR="006614B4" w:rsidRPr="00635C3B" w:rsidRDefault="006D2D4C" w:rsidP="00680BCE">
            <w:pPr>
              <w:shd w:val="clear" w:color="auto" w:fill="FFFFFF"/>
            </w:pPr>
            <w:r w:rsidRPr="006D2D4C">
              <w:rPr>
                <w:color w:val="000000"/>
              </w:rPr>
              <w:t>Қалалық ортаның қолайсыз факторларын жұмсарту, сә</w:t>
            </w:r>
            <w:proofErr w:type="gramStart"/>
            <w:r w:rsidRPr="006D2D4C">
              <w:rPr>
                <w:color w:val="000000"/>
              </w:rPr>
              <w:t>улет</w:t>
            </w:r>
            <w:proofErr w:type="gramEnd"/>
            <w:r w:rsidRPr="006D2D4C">
              <w:rPr>
                <w:color w:val="000000"/>
              </w:rPr>
              <w:t xml:space="preserve"> ансамбльдерін байыту</w:t>
            </w:r>
          </w:p>
        </w:tc>
      </w:tr>
      <w:tr w:rsidR="006614B4" w:rsidRPr="006D2D4C" w:rsidTr="00680BCE">
        <w:tc>
          <w:tcPr>
            <w:tcW w:w="0" w:type="auto"/>
          </w:tcPr>
          <w:p w:rsidR="006614B4" w:rsidRPr="00635C3B" w:rsidRDefault="006D2D4C" w:rsidP="00680BCE">
            <w:pPr>
              <w:shd w:val="clear" w:color="auto" w:fill="FFFFFF"/>
            </w:pPr>
            <w:r w:rsidRPr="006D2D4C">
              <w:rPr>
                <w:color w:val="000000"/>
              </w:rPr>
              <w:t xml:space="preserve">Жалпы қалалық маңызы бар саябақ (қоғамдық ғимараттар алдындағы </w:t>
            </w:r>
            <w:proofErr w:type="gramStart"/>
            <w:r w:rsidRPr="006D2D4C">
              <w:rPr>
                <w:color w:val="000000"/>
              </w:rPr>
              <w:t>ала</w:t>
            </w:r>
            <w:proofErr w:type="gramEnd"/>
            <w:r w:rsidRPr="006D2D4C">
              <w:rPr>
                <w:color w:val="000000"/>
              </w:rPr>
              <w:t>ңдарда)</w:t>
            </w:r>
          </w:p>
        </w:tc>
        <w:tc>
          <w:tcPr>
            <w:tcW w:w="0" w:type="auto"/>
          </w:tcPr>
          <w:p w:rsidR="006614B4" w:rsidRPr="00635C3B" w:rsidRDefault="006D2D4C" w:rsidP="00680BCE">
            <w:pPr>
              <w:shd w:val="clear" w:color="auto" w:fill="FFFFFF"/>
              <w:jc w:val="center"/>
              <w:rPr>
                <w:lang w:val="en-US"/>
              </w:rPr>
            </w:pPr>
            <w:r w:rsidRPr="006D2D4C">
              <w:rPr>
                <w:color w:val="000000"/>
                <w:lang w:val="en-US"/>
              </w:rPr>
              <w:t>Ауданы 0,25 ...2,50 га</w:t>
            </w:r>
          </w:p>
        </w:tc>
        <w:tc>
          <w:tcPr>
            <w:tcW w:w="0" w:type="auto"/>
          </w:tcPr>
          <w:p w:rsidR="006614B4" w:rsidRPr="00635C3B" w:rsidRDefault="006614B4" w:rsidP="00680BCE">
            <w:pPr>
              <w:shd w:val="clear" w:color="auto" w:fill="FFFFFF"/>
              <w:rPr>
                <w:lang w:val="en-US"/>
              </w:rPr>
            </w:pPr>
          </w:p>
        </w:tc>
        <w:tc>
          <w:tcPr>
            <w:tcW w:w="0" w:type="auto"/>
          </w:tcPr>
          <w:p w:rsidR="006614B4" w:rsidRPr="006D2D4C" w:rsidRDefault="006D2D4C" w:rsidP="00680BCE">
            <w:pPr>
              <w:shd w:val="clear" w:color="auto" w:fill="FFFFFF"/>
              <w:rPr>
                <w:lang w:val="en-US"/>
              </w:rPr>
            </w:pPr>
            <w:r w:rsidRPr="006D2D4C">
              <w:rPr>
                <w:color w:val="000000"/>
              </w:rPr>
              <w:t>Құрылысты</w:t>
            </w:r>
            <w:r w:rsidRPr="006D2D4C">
              <w:rPr>
                <w:color w:val="000000"/>
                <w:lang w:val="en-US"/>
              </w:rPr>
              <w:t xml:space="preserve"> </w:t>
            </w:r>
            <w:r w:rsidRPr="006D2D4C">
              <w:rPr>
                <w:color w:val="000000"/>
              </w:rPr>
              <w:t>көркем</w:t>
            </w:r>
            <w:r w:rsidRPr="006D2D4C">
              <w:rPr>
                <w:color w:val="000000"/>
                <w:lang w:val="en-US"/>
              </w:rPr>
              <w:t xml:space="preserve"> </w:t>
            </w:r>
            <w:r w:rsidRPr="006D2D4C">
              <w:rPr>
                <w:color w:val="000000"/>
              </w:rPr>
              <w:t>безендіру</w:t>
            </w:r>
            <w:r w:rsidRPr="006D2D4C">
              <w:rPr>
                <w:color w:val="000000"/>
                <w:lang w:val="en-US"/>
              </w:rPr>
              <w:t xml:space="preserve">, </w:t>
            </w:r>
            <w:r w:rsidRPr="006D2D4C">
              <w:rPr>
                <w:color w:val="000000"/>
              </w:rPr>
              <w:t>ғимараттардың</w:t>
            </w:r>
            <w:r w:rsidRPr="006D2D4C">
              <w:rPr>
                <w:color w:val="000000"/>
                <w:lang w:val="en-US"/>
              </w:rPr>
              <w:t xml:space="preserve"> </w:t>
            </w:r>
            <w:r w:rsidRPr="006D2D4C">
              <w:rPr>
                <w:color w:val="000000"/>
              </w:rPr>
              <w:t>сәулетін</w:t>
            </w:r>
            <w:r w:rsidRPr="006D2D4C">
              <w:rPr>
                <w:color w:val="000000"/>
                <w:lang w:val="en-US"/>
              </w:rPr>
              <w:t xml:space="preserve"> </w:t>
            </w:r>
            <w:r w:rsidRPr="006D2D4C">
              <w:rPr>
                <w:color w:val="000000"/>
              </w:rPr>
              <w:t>байыту</w:t>
            </w:r>
            <w:r w:rsidRPr="006D2D4C">
              <w:rPr>
                <w:color w:val="000000"/>
                <w:lang w:val="en-US"/>
              </w:rPr>
              <w:t xml:space="preserve">; </w:t>
            </w:r>
            <w:r w:rsidRPr="006D2D4C">
              <w:rPr>
                <w:color w:val="000000"/>
              </w:rPr>
              <w:t>жаяу</w:t>
            </w:r>
            <w:r w:rsidRPr="006D2D4C">
              <w:rPr>
                <w:color w:val="000000"/>
                <w:lang w:val="en-US"/>
              </w:rPr>
              <w:t xml:space="preserve"> </w:t>
            </w:r>
            <w:r w:rsidRPr="006D2D4C">
              <w:rPr>
                <w:color w:val="000000"/>
              </w:rPr>
              <w:t>жүргіншілер</w:t>
            </w:r>
            <w:r w:rsidRPr="006D2D4C">
              <w:rPr>
                <w:color w:val="000000"/>
                <w:lang w:val="en-US"/>
              </w:rPr>
              <w:t xml:space="preserve"> </w:t>
            </w:r>
            <w:r w:rsidRPr="006D2D4C">
              <w:rPr>
                <w:color w:val="000000"/>
              </w:rPr>
              <w:t>қозғалысын</w:t>
            </w:r>
            <w:r w:rsidRPr="006D2D4C">
              <w:rPr>
                <w:color w:val="000000"/>
                <w:lang w:val="en-US"/>
              </w:rPr>
              <w:t xml:space="preserve"> </w:t>
            </w:r>
            <w:r w:rsidRPr="006D2D4C">
              <w:rPr>
                <w:color w:val="000000"/>
              </w:rPr>
              <w:t>ұйымдастыру</w:t>
            </w:r>
            <w:r w:rsidRPr="006D2D4C">
              <w:rPr>
                <w:color w:val="000000"/>
                <w:lang w:val="en-US"/>
              </w:rPr>
              <w:t xml:space="preserve"> </w:t>
            </w:r>
            <w:r w:rsidRPr="006D2D4C">
              <w:rPr>
                <w:color w:val="000000"/>
              </w:rPr>
              <w:t>және</w:t>
            </w:r>
            <w:r w:rsidRPr="006D2D4C">
              <w:rPr>
                <w:color w:val="000000"/>
                <w:lang w:val="en-US"/>
              </w:rPr>
              <w:t xml:space="preserve"> </w:t>
            </w:r>
            <w:r w:rsidRPr="006D2D4C">
              <w:rPr>
                <w:color w:val="000000"/>
              </w:rPr>
              <w:t>жаяу</w:t>
            </w:r>
            <w:r w:rsidRPr="006D2D4C">
              <w:rPr>
                <w:color w:val="000000"/>
                <w:lang w:val="en-US"/>
              </w:rPr>
              <w:t xml:space="preserve"> </w:t>
            </w:r>
            <w:r w:rsidRPr="006D2D4C">
              <w:rPr>
                <w:color w:val="000000"/>
              </w:rPr>
              <w:t>жүргіншілердің</w:t>
            </w:r>
            <w:r w:rsidRPr="006D2D4C">
              <w:rPr>
                <w:color w:val="000000"/>
                <w:lang w:val="en-US"/>
              </w:rPr>
              <w:t xml:space="preserve"> </w:t>
            </w:r>
            <w:r w:rsidRPr="006D2D4C">
              <w:rPr>
                <w:color w:val="000000"/>
              </w:rPr>
              <w:t>қ</w:t>
            </w:r>
            <w:proofErr w:type="gramStart"/>
            <w:r w:rsidRPr="006D2D4C">
              <w:rPr>
                <w:color w:val="000000"/>
              </w:rPr>
              <w:t>ыс</w:t>
            </w:r>
            <w:proofErr w:type="gramEnd"/>
            <w:r w:rsidRPr="006D2D4C">
              <w:rPr>
                <w:color w:val="000000"/>
              </w:rPr>
              <w:t>қа</w:t>
            </w:r>
            <w:r w:rsidRPr="006D2D4C">
              <w:rPr>
                <w:color w:val="000000"/>
                <w:lang w:val="en-US"/>
              </w:rPr>
              <w:t xml:space="preserve"> </w:t>
            </w:r>
            <w:r w:rsidRPr="006D2D4C">
              <w:rPr>
                <w:color w:val="000000"/>
              </w:rPr>
              <w:t>мерзімді</w:t>
            </w:r>
            <w:r w:rsidRPr="006D2D4C">
              <w:rPr>
                <w:color w:val="000000"/>
                <w:lang w:val="en-US"/>
              </w:rPr>
              <w:t xml:space="preserve"> </w:t>
            </w:r>
            <w:r w:rsidRPr="006D2D4C">
              <w:rPr>
                <w:color w:val="000000"/>
              </w:rPr>
              <w:t>демалысы</w:t>
            </w:r>
          </w:p>
        </w:tc>
        <w:tc>
          <w:tcPr>
            <w:tcW w:w="0" w:type="auto"/>
          </w:tcPr>
          <w:p w:rsidR="006614B4" w:rsidRPr="006D2D4C" w:rsidRDefault="006D2D4C" w:rsidP="00680BCE">
            <w:pPr>
              <w:shd w:val="clear" w:color="auto" w:fill="FFFFFF"/>
              <w:rPr>
                <w:lang w:val="en-US"/>
              </w:rPr>
            </w:pPr>
            <w:r w:rsidRPr="006D2D4C">
              <w:rPr>
                <w:color w:val="000000"/>
              </w:rPr>
              <w:t>Магистральдардың</w:t>
            </w:r>
            <w:r w:rsidRPr="006D2D4C">
              <w:rPr>
                <w:color w:val="000000"/>
                <w:lang w:val="en-US"/>
              </w:rPr>
              <w:t xml:space="preserve">, </w:t>
            </w:r>
            <w:r w:rsidRPr="006D2D4C">
              <w:rPr>
                <w:color w:val="000000"/>
              </w:rPr>
              <w:t>көшелердің</w:t>
            </w:r>
            <w:r w:rsidRPr="006D2D4C">
              <w:rPr>
                <w:color w:val="000000"/>
                <w:lang w:val="en-US"/>
              </w:rPr>
              <w:t xml:space="preserve">, </w:t>
            </w:r>
            <w:r w:rsidRPr="006D2D4C">
              <w:rPr>
                <w:color w:val="000000"/>
              </w:rPr>
              <w:t>алаңдардың</w:t>
            </w:r>
            <w:r w:rsidRPr="006D2D4C">
              <w:rPr>
                <w:color w:val="000000"/>
                <w:lang w:val="en-US"/>
              </w:rPr>
              <w:t xml:space="preserve"> </w:t>
            </w:r>
            <w:r w:rsidRPr="006D2D4C">
              <w:rPr>
                <w:color w:val="000000"/>
              </w:rPr>
              <w:t>микроклиматын</w:t>
            </w:r>
            <w:r w:rsidRPr="006D2D4C">
              <w:rPr>
                <w:color w:val="000000"/>
                <w:lang w:val="en-US"/>
              </w:rPr>
              <w:t xml:space="preserve"> </w:t>
            </w:r>
            <w:r w:rsidRPr="006D2D4C">
              <w:rPr>
                <w:color w:val="000000"/>
              </w:rPr>
              <w:t>жақсарту</w:t>
            </w:r>
          </w:p>
        </w:tc>
      </w:tr>
      <w:tr w:rsidR="006614B4" w:rsidRPr="00635C3B" w:rsidTr="00680BCE">
        <w:tc>
          <w:tcPr>
            <w:tcW w:w="0" w:type="auto"/>
          </w:tcPr>
          <w:p w:rsidR="006614B4" w:rsidRPr="00635C3B" w:rsidRDefault="006D2D4C" w:rsidP="00680BCE">
            <w:pPr>
              <w:shd w:val="clear" w:color="auto" w:fill="FFFFFF"/>
              <w:rPr>
                <w:lang w:val="en-US"/>
              </w:rPr>
            </w:pPr>
            <w:r w:rsidRPr="006D2D4C">
              <w:rPr>
                <w:color w:val="000000"/>
                <w:lang w:val="en-US"/>
              </w:rPr>
              <w:t>Магистральдар, көшелер бойындағы бульварлар</w:t>
            </w:r>
          </w:p>
        </w:tc>
        <w:tc>
          <w:tcPr>
            <w:tcW w:w="0" w:type="auto"/>
          </w:tcPr>
          <w:p w:rsidR="006614B4" w:rsidRPr="00635C3B" w:rsidRDefault="006D2D4C" w:rsidP="00680BCE">
            <w:pPr>
              <w:shd w:val="clear" w:color="auto" w:fill="FFFFFF"/>
              <w:jc w:val="center"/>
              <w:rPr>
                <w:lang w:val="en-US"/>
              </w:rPr>
            </w:pPr>
            <w:r w:rsidRPr="006D2D4C">
              <w:rPr>
                <w:color w:val="000000"/>
                <w:lang w:val="en-US"/>
              </w:rPr>
              <w:t>Ұзындығы 500... 10 000 м</w:t>
            </w:r>
          </w:p>
        </w:tc>
        <w:tc>
          <w:tcPr>
            <w:tcW w:w="0" w:type="auto"/>
          </w:tcPr>
          <w:p w:rsidR="006614B4" w:rsidRPr="00635C3B" w:rsidRDefault="006614B4" w:rsidP="00680BCE">
            <w:pPr>
              <w:shd w:val="clear" w:color="auto" w:fill="FFFFFF"/>
              <w:jc w:val="center"/>
              <w:rPr>
                <w:lang w:val="en-US"/>
              </w:rPr>
            </w:pPr>
            <w:r w:rsidRPr="00635C3B">
              <w:rPr>
                <w:noProof/>
                <w:color w:val="000000"/>
                <w:lang w:val="en-US"/>
              </w:rPr>
              <w:t>—</w:t>
            </w:r>
          </w:p>
        </w:tc>
        <w:tc>
          <w:tcPr>
            <w:tcW w:w="0" w:type="auto"/>
          </w:tcPr>
          <w:p w:rsidR="006614B4" w:rsidRPr="00081A7D" w:rsidRDefault="00081A7D" w:rsidP="00680BCE">
            <w:pPr>
              <w:shd w:val="clear" w:color="auto" w:fill="FFFFFF"/>
              <w:rPr>
                <w:lang w:val="kk-KZ"/>
              </w:rPr>
            </w:pPr>
            <w:r>
              <w:rPr>
                <w:color w:val="000000"/>
                <w:lang w:val="kk-KZ"/>
              </w:rPr>
              <w:t xml:space="preserve">Тағы </w:t>
            </w:r>
          </w:p>
        </w:tc>
        <w:tc>
          <w:tcPr>
            <w:tcW w:w="0" w:type="auto"/>
          </w:tcPr>
          <w:p w:rsidR="006614B4" w:rsidRPr="00081A7D" w:rsidRDefault="00081A7D" w:rsidP="00680BCE">
            <w:pPr>
              <w:shd w:val="clear" w:color="auto" w:fill="FFFFFF"/>
              <w:rPr>
                <w:lang w:val="kk-KZ"/>
              </w:rPr>
            </w:pPr>
            <w:r>
              <w:rPr>
                <w:color w:val="000000"/>
                <w:lang w:val="kk-KZ"/>
              </w:rPr>
              <w:t xml:space="preserve">Тағы </w:t>
            </w:r>
          </w:p>
        </w:tc>
      </w:tr>
    </w:tbl>
    <w:p w:rsidR="006614B4" w:rsidRDefault="006614B4" w:rsidP="006614B4">
      <w:pPr>
        <w:pStyle w:val="a3"/>
        <w:spacing w:after="0" w:line="240" w:lineRule="auto"/>
        <w:ind w:left="0" w:firstLine="851"/>
        <w:jc w:val="center"/>
        <w:rPr>
          <w:rFonts w:ascii="Times New Roman" w:hAnsi="Times New Roman" w:cs="Times New Roman"/>
          <w:b/>
          <w:sz w:val="28"/>
          <w:szCs w:val="28"/>
          <w:lang w:val="kk-KZ"/>
        </w:rPr>
      </w:pPr>
    </w:p>
    <w:p w:rsidR="00081A7D" w:rsidRDefault="00081A7D" w:rsidP="00081A7D">
      <w:pPr>
        <w:pStyle w:val="a3"/>
        <w:spacing w:after="0" w:line="240" w:lineRule="auto"/>
        <w:ind w:firstLine="851"/>
        <w:jc w:val="both"/>
        <w:rPr>
          <w:rFonts w:ascii="Times New Roman" w:hAnsi="Times New Roman" w:cs="Times New Roman"/>
          <w:sz w:val="28"/>
          <w:szCs w:val="28"/>
          <w:lang w:val="kk-KZ"/>
        </w:rPr>
        <w:sectPr w:rsidR="00081A7D" w:rsidSect="00081A7D">
          <w:pgSz w:w="16838" w:h="11906" w:orient="landscape"/>
          <w:pgMar w:top="851" w:right="1134" w:bottom="1701" w:left="1134" w:header="709" w:footer="709" w:gutter="0"/>
          <w:cols w:space="708"/>
          <w:docGrid w:linePitch="360"/>
        </w:sectPr>
      </w:pP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lastRenderedPageBreak/>
        <w:t>Кестеде жалпы қалалық және аудандық маңызы бар көгалдандырылған аумақтардың кейбір түрлерінің мақсаты туралы мәліметтер келтірілген.</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Қалалар мен кенттерде көгалдандырылған аумақтарды құру әртүрлі деңгейлерде және сатыларда қала құрылысын жобалаудың қолданыстағы қағидаттары бойынша жүргізіледі. Қала құрылысын жобалау сатыларында қала маңындағы саябақтарға, әдетте, қолданыстағы алқаптар негізінде өзендердің, су қоймаларының жағалаулары мен жағалаулары бойынша аумақтарды резервтейді. Қалалық ортаның коммуналдық және санитарлық-гигиеналық жай-күйінің жалпы деңгейі жалпы қалалық объектілердің рациондық орналасуына байланысты.</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Қоныстану аймақтарының аумағында аудандық маңызы бар саябақтар, спорт кешендері орналасқан. Магистральдар мен көшелердің көгалдандырылған учаскелері, бульварлар мен көгалдандырылған жағалаулар ірі буындардың — скверлердің, қалалық бақтардың, саябақтардың, орман саябақтарының бүкіл жүйесін толықтырады және байланыстырады. Ірі және ірі қалаларда қаланың орналасуына өсімдіктердің ірі массивтерін қосу ұсынылады (500... 1000 га) немесе" сыналар"," жолақтар", ені кемінде 0,5 км.алайда, бұл құрылысқа бөлінген жер учаскелерінің өткір тапшылығына байланысты әрдайым мүмкін емес.</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Қалалар мен кенттерде көгалдандырылған аумақтар жүйесін құру кезінде мынадай міндеттер шешіледі:</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 санитарлық-гигиеналық (сауықтыру) — микро-климатты реттеу, шаңның шоғырлануын, шу деңгейін, ауаның газдануын төмендету, жер бедеріне, құрылысқа, басым желге байланысты жылу режимі мен ауа ылғалдылығын оңтайландыру;</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 әлеуметтік, рекреациялық — аумаққа байланысты әртүрлі функцияларды жүзеге асыру: тұрғын ортада-демалу, қоғамдық орталықта - мәдени қажеттіліктерді қанағаттандыру және демалу, бақтар мен саябақтарда-демалу;</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 қала құрылысы, құрылымдық-қаланы көгалдандыру жүйесін қалыптастыратын табиғи факторлар жекелеген аумақтық кешендердің — қоныстану, өндіріс, қоғамдық орталықтар, транс</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тігінші жүйесі;</w:t>
      </w:r>
    </w:p>
    <w:p w:rsidR="00081A7D" w:rsidRPr="00081A7D" w:rsidRDefault="00081A7D" w:rsidP="00081A7D">
      <w:pPr>
        <w:pStyle w:val="a3"/>
        <w:spacing w:after="0" w:line="240" w:lineRule="auto"/>
        <w:ind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 сәулет — көркемдік-көгалдандырылған аумақтардың жүйесі қаланың көркемдік келбетін, оның даралығын анықтайды,</w:t>
      </w:r>
    </w:p>
    <w:p w:rsidR="00081A7D" w:rsidRPr="00081A7D" w:rsidRDefault="00081A7D" w:rsidP="00081A7D">
      <w:pPr>
        <w:pStyle w:val="a3"/>
        <w:spacing w:after="0" w:line="240" w:lineRule="auto"/>
        <w:ind w:left="0" w:firstLine="851"/>
        <w:jc w:val="both"/>
        <w:rPr>
          <w:rFonts w:ascii="Times New Roman" w:hAnsi="Times New Roman" w:cs="Times New Roman"/>
          <w:sz w:val="28"/>
          <w:szCs w:val="28"/>
          <w:lang w:val="kk-KZ"/>
        </w:rPr>
      </w:pPr>
      <w:r w:rsidRPr="00081A7D">
        <w:rPr>
          <w:rFonts w:ascii="Times New Roman" w:hAnsi="Times New Roman" w:cs="Times New Roman"/>
          <w:sz w:val="28"/>
          <w:szCs w:val="28"/>
          <w:lang w:val="kk-KZ"/>
        </w:rPr>
        <w:t>сәулет ансамбльдерінің көркемдік ерекшеліктері.</w:t>
      </w:r>
    </w:p>
    <w:sectPr w:rsidR="00081A7D" w:rsidRPr="00081A7D" w:rsidSect="00081A7D">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50050"/>
    <w:multiLevelType w:val="hybridMultilevel"/>
    <w:tmpl w:val="4B2C39E8"/>
    <w:lvl w:ilvl="0" w:tplc="0419000B">
      <w:start w:val="1"/>
      <w:numFmt w:val="bullet"/>
      <w:lvlText w:val=""/>
      <w:lvlJc w:val="left"/>
      <w:pPr>
        <w:ind w:left="1571" w:hanging="360"/>
      </w:pPr>
      <w:rPr>
        <w:rFonts w:ascii="Wingdings" w:hAnsi="Wingdings" w:hint="default"/>
      </w:rPr>
    </w:lvl>
    <w:lvl w:ilvl="1" w:tplc="04190003">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
    <w:nsid w:val="09A072C3"/>
    <w:multiLevelType w:val="hybridMultilevel"/>
    <w:tmpl w:val="CF069836"/>
    <w:lvl w:ilvl="0" w:tplc="04190009">
      <w:start w:val="1"/>
      <w:numFmt w:val="bullet"/>
      <w:lvlText w:val=""/>
      <w:lvlJc w:val="left"/>
      <w:pPr>
        <w:ind w:left="1916" w:hanging="1065"/>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28C1776"/>
    <w:multiLevelType w:val="hybridMultilevel"/>
    <w:tmpl w:val="94920F18"/>
    <w:lvl w:ilvl="0" w:tplc="46F805B0">
      <w:numFmt w:val="bullet"/>
      <w:lvlText w:val=""/>
      <w:lvlJc w:val="left"/>
      <w:pPr>
        <w:ind w:left="1916" w:hanging="1065"/>
      </w:pPr>
      <w:rPr>
        <w:rFonts w:ascii="Symbol" w:eastAsiaTheme="minorHAns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F0656DF"/>
    <w:multiLevelType w:val="hybridMultilevel"/>
    <w:tmpl w:val="C69271DE"/>
    <w:lvl w:ilvl="0" w:tplc="46F805B0">
      <w:numFmt w:val="bullet"/>
      <w:lvlText w:val=""/>
      <w:lvlJc w:val="left"/>
      <w:pPr>
        <w:ind w:left="1916" w:hanging="1065"/>
      </w:pPr>
      <w:rPr>
        <w:rFonts w:ascii="Symbol" w:eastAsiaTheme="minorHAnsi" w:hAnsi="Symbol" w:cs="Times New Roman" w:hint="default"/>
      </w:rPr>
    </w:lvl>
    <w:lvl w:ilvl="1" w:tplc="BCC0C406">
      <w:numFmt w:val="bullet"/>
      <w:lvlText w:val="•"/>
      <w:lvlJc w:val="left"/>
      <w:pPr>
        <w:ind w:left="2591" w:hanging="1020"/>
      </w:pPr>
      <w:rPr>
        <w:rFonts w:ascii="Times New Roman" w:eastAsiaTheme="minorHAnsi" w:hAnsi="Times New Roman" w:cs="Times New Roman"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4B4"/>
    <w:rsid w:val="00081A7D"/>
    <w:rsid w:val="006614B4"/>
    <w:rsid w:val="006D2D4C"/>
    <w:rsid w:val="00C029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14B4"/>
    <w:pPr>
      <w:ind w:left="720"/>
      <w:contextualSpacing/>
    </w:pPr>
  </w:style>
  <w:style w:type="table" w:styleId="a4">
    <w:name w:val="Table Grid"/>
    <w:basedOn w:val="a1"/>
    <w:uiPriority w:val="59"/>
    <w:rsid w:val="006614B4"/>
    <w:pPr>
      <w:spacing w:after="0" w:line="240" w:lineRule="auto"/>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614B4"/>
    <w:pPr>
      <w:ind w:left="720"/>
      <w:contextualSpacing/>
    </w:pPr>
  </w:style>
  <w:style w:type="table" w:styleId="a4">
    <w:name w:val="Table Grid"/>
    <w:basedOn w:val="a1"/>
    <w:uiPriority w:val="59"/>
    <w:rsid w:val="006614B4"/>
    <w:pPr>
      <w:spacing w:after="0" w:line="240" w:lineRule="auto"/>
    </w:pPr>
    <w:rPr>
      <w:rFonts w:ascii="Times New Roman" w:hAnsi="Times New Roman" w:cs="Times New Roman"/>
      <w:sz w:val="28"/>
      <w:szCs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2101</Words>
  <Characters>11981</Characters>
  <Application>Microsoft Office Word</Application>
  <DocSecurity>0</DocSecurity>
  <Lines>99</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2020-09-08T18:02:00Z</dcterms:created>
  <dcterms:modified xsi:type="dcterms:W3CDTF">2020-09-08T18:26:00Z</dcterms:modified>
</cp:coreProperties>
</file>